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FC5FB" w14:textId="77777777" w:rsidR="005D3A1D" w:rsidRPr="005D3A1D" w:rsidRDefault="005D3A1D" w:rsidP="005D3A1D">
      <w:pPr>
        <w:spacing w:after="240"/>
        <w:rPr>
          <w:rFonts w:ascii="Times" w:eastAsia="Times New Roman" w:hAnsi="Times" w:cs="Times New Roman"/>
          <w:color w:val="auto"/>
          <w:sz w:val="20"/>
          <w:szCs w:val="20"/>
          <w:lang w:eastAsia="en-US"/>
        </w:rPr>
      </w:pPr>
    </w:p>
    <w:p w14:paraId="432AFC2F" w14:textId="38188945" w:rsidR="005D3A1D" w:rsidRPr="007A700A" w:rsidRDefault="007A700A" w:rsidP="007A700A">
      <w:pPr>
        <w:spacing w:after="0"/>
        <w:jc w:val="center"/>
        <w:rPr>
          <w:rFonts w:ascii="Times" w:hAnsi="Times" w:cs="Times New Roman"/>
          <w:color w:val="auto"/>
          <w:sz w:val="32"/>
          <w:szCs w:val="32"/>
          <w:lang w:eastAsia="en-US"/>
        </w:rPr>
      </w:pPr>
      <w:r w:rsidRPr="007A700A">
        <w:rPr>
          <w:rFonts w:ascii="Arial" w:hAnsi="Arial" w:cs="Arial"/>
          <w:b/>
          <w:bCs/>
          <w:sz w:val="32"/>
          <w:szCs w:val="32"/>
          <w:lang w:eastAsia="en-US"/>
        </w:rPr>
        <w:t xml:space="preserve">First-Year </w:t>
      </w:r>
      <w:r w:rsidR="005D3A1D" w:rsidRPr="007A700A">
        <w:rPr>
          <w:rFonts w:ascii="Arial" w:hAnsi="Arial" w:cs="Arial"/>
          <w:b/>
          <w:bCs/>
          <w:sz w:val="32"/>
          <w:szCs w:val="32"/>
          <w:lang w:eastAsia="en-US"/>
        </w:rPr>
        <w:t>Seminar Proposal</w:t>
      </w:r>
    </w:p>
    <w:p w14:paraId="63197448" w14:textId="1CFA75BC" w:rsidR="005D3A1D" w:rsidRPr="007A700A" w:rsidRDefault="005D3A1D" w:rsidP="007A700A">
      <w:pPr>
        <w:pBdr>
          <w:bottom w:val="single" w:sz="6" w:space="1" w:color="auto"/>
        </w:pBdr>
        <w:spacing w:after="0"/>
        <w:jc w:val="center"/>
        <w:rPr>
          <w:rFonts w:ascii="Arial" w:hAnsi="Arial" w:cs="Arial"/>
          <w:b/>
          <w:bCs/>
          <w:sz w:val="32"/>
          <w:szCs w:val="32"/>
          <w:lang w:eastAsia="en-US"/>
        </w:rPr>
      </w:pPr>
      <w:r w:rsidRPr="007A700A">
        <w:rPr>
          <w:rFonts w:ascii="Arial" w:hAnsi="Arial" w:cs="Arial"/>
          <w:b/>
          <w:bCs/>
          <w:i/>
          <w:iCs/>
          <w:sz w:val="32"/>
          <w:szCs w:val="32"/>
          <w:lang w:eastAsia="en-US"/>
        </w:rPr>
        <w:t>Human Rights for Beginners</w:t>
      </w:r>
    </w:p>
    <w:p w14:paraId="3FC5A93E" w14:textId="77777777" w:rsidR="007A700A" w:rsidRPr="005D3A1D" w:rsidRDefault="007A700A" w:rsidP="005D3A1D">
      <w:pPr>
        <w:pBdr>
          <w:bottom w:val="single" w:sz="6" w:space="1" w:color="auto"/>
        </w:pBdr>
        <w:spacing w:after="0"/>
        <w:rPr>
          <w:rFonts w:ascii="Times" w:hAnsi="Times" w:cs="Times New Roman"/>
          <w:color w:val="auto"/>
          <w:sz w:val="20"/>
          <w:szCs w:val="20"/>
          <w:lang w:eastAsia="en-US"/>
        </w:rPr>
      </w:pPr>
    </w:p>
    <w:p w14:paraId="06BDFF10" w14:textId="77777777" w:rsidR="007A700A" w:rsidRPr="005D3A1D" w:rsidRDefault="007A700A" w:rsidP="005D3A1D">
      <w:pPr>
        <w:spacing w:after="0"/>
        <w:rPr>
          <w:rFonts w:ascii="Times" w:eastAsia="Times New Roman" w:hAnsi="Times" w:cs="Times New Roman"/>
          <w:color w:val="auto"/>
          <w:sz w:val="20"/>
          <w:szCs w:val="20"/>
          <w:lang w:eastAsia="en-US"/>
        </w:rPr>
      </w:pPr>
    </w:p>
    <w:p w14:paraId="202193AF" w14:textId="4F836857" w:rsidR="005D3A1D" w:rsidRPr="005D3A1D" w:rsidRDefault="007A700A" w:rsidP="005D3A1D">
      <w:pPr>
        <w:spacing w:after="0"/>
        <w:rPr>
          <w:rFonts w:ascii="Times" w:hAnsi="Times" w:cs="Times New Roman"/>
          <w:color w:val="auto"/>
          <w:sz w:val="20"/>
          <w:szCs w:val="20"/>
          <w:lang w:eastAsia="en-US"/>
        </w:rPr>
      </w:pPr>
      <w:r>
        <w:rPr>
          <w:rFonts w:ascii="Arial" w:hAnsi="Arial" w:cs="Arial"/>
          <w:sz w:val="22"/>
          <w:szCs w:val="22"/>
          <w:lang w:eastAsia="en-US"/>
        </w:rPr>
        <w:t xml:space="preserve">Dr. </w:t>
      </w:r>
      <w:r w:rsidR="005D3A1D" w:rsidRPr="005D3A1D">
        <w:rPr>
          <w:rFonts w:ascii="Arial" w:hAnsi="Arial" w:cs="Arial"/>
          <w:sz w:val="22"/>
          <w:szCs w:val="22"/>
          <w:lang w:eastAsia="en-US"/>
        </w:rPr>
        <w:t>Jennifer Suchland</w:t>
      </w:r>
    </w:p>
    <w:p w14:paraId="432B594C"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Department of Slavic and East European Languages and Cultures</w:t>
      </w:r>
    </w:p>
    <w:p w14:paraId="710D7F57" w14:textId="77777777" w:rsidR="005D3A1D" w:rsidRDefault="005D3A1D" w:rsidP="005D3A1D">
      <w:pPr>
        <w:pBdr>
          <w:bottom w:val="single" w:sz="6" w:space="1" w:color="auto"/>
        </w:pBdr>
        <w:spacing w:after="0"/>
        <w:rPr>
          <w:rFonts w:ascii="Arial" w:hAnsi="Arial" w:cs="Arial"/>
          <w:sz w:val="22"/>
          <w:szCs w:val="22"/>
          <w:lang w:eastAsia="en-US"/>
        </w:rPr>
      </w:pPr>
      <w:r w:rsidRPr="005D3A1D">
        <w:rPr>
          <w:rFonts w:ascii="Arial" w:hAnsi="Arial" w:cs="Arial"/>
          <w:sz w:val="22"/>
          <w:szCs w:val="22"/>
          <w:lang w:eastAsia="en-US"/>
        </w:rPr>
        <w:t>Department of Women’s, Gender and Sexuality Studies</w:t>
      </w:r>
    </w:p>
    <w:p w14:paraId="5A6069BF" w14:textId="77777777" w:rsidR="007A700A" w:rsidRPr="005D3A1D" w:rsidRDefault="007A700A" w:rsidP="005D3A1D">
      <w:pPr>
        <w:pBdr>
          <w:bottom w:val="single" w:sz="6" w:space="1" w:color="auto"/>
        </w:pBdr>
        <w:spacing w:after="0"/>
        <w:rPr>
          <w:rFonts w:ascii="Times" w:hAnsi="Times" w:cs="Times New Roman"/>
          <w:color w:val="auto"/>
          <w:sz w:val="20"/>
          <w:szCs w:val="20"/>
          <w:lang w:eastAsia="en-US"/>
        </w:rPr>
      </w:pPr>
    </w:p>
    <w:p w14:paraId="7FA5E9F2" w14:textId="77777777" w:rsidR="007A700A" w:rsidRPr="005D3A1D" w:rsidRDefault="007A700A" w:rsidP="005D3A1D">
      <w:pPr>
        <w:spacing w:after="0"/>
        <w:rPr>
          <w:rFonts w:ascii="Times" w:eastAsia="Times New Roman" w:hAnsi="Times" w:cs="Times New Roman"/>
          <w:color w:val="auto"/>
          <w:sz w:val="20"/>
          <w:szCs w:val="20"/>
          <w:lang w:eastAsia="en-US"/>
        </w:rPr>
      </w:pPr>
    </w:p>
    <w:p w14:paraId="4CDF0080" w14:textId="77777777" w:rsidR="007A700A" w:rsidRPr="00F55203" w:rsidRDefault="007A700A" w:rsidP="007A700A">
      <w:pPr>
        <w:rPr>
          <w:sz w:val="32"/>
          <w:szCs w:val="32"/>
        </w:rPr>
      </w:pPr>
      <w:r w:rsidRPr="00F55203">
        <w:rPr>
          <w:b/>
          <w:i/>
          <w:sz w:val="32"/>
          <w:szCs w:val="32"/>
        </w:rPr>
        <w:t>Course Access &amp; Accommodation:</w:t>
      </w:r>
    </w:p>
    <w:p w14:paraId="22231873" w14:textId="77777777" w:rsidR="007A700A" w:rsidRPr="001B7B24" w:rsidRDefault="007A700A" w:rsidP="007A700A">
      <w:pPr>
        <w:pBdr>
          <w:bottom w:val="single" w:sz="6" w:space="1" w:color="auto"/>
        </w:pBdr>
        <w:rPr>
          <w:sz w:val="32"/>
          <w:szCs w:val="32"/>
        </w:rPr>
      </w:pPr>
      <w:r w:rsidRPr="001B7B24">
        <w:rPr>
          <w:b/>
          <w:i/>
          <w:sz w:val="32"/>
          <w:szCs w:val="32"/>
        </w:rPr>
        <w:t xml:space="preserve">We all learn and process information in different ways and I would like to make this course as accessible as possible.  If there is something I can do to facilitate your learning in this class, please communicate this to me in advance.  I will do my best to address your needs.  </w:t>
      </w:r>
      <w:r w:rsidRPr="001B7B24">
        <w:rPr>
          <w:b/>
          <w:i/>
          <w:sz w:val="32"/>
          <w:szCs w:val="32"/>
          <w:highlight w:val="white"/>
        </w:rPr>
        <w:t xml:space="preserve">If you anticipate or experience academic barriers based on a disability (including mental health, chronic or temporary medical conditions), please let me know immediately so that we can privately discuss options. </w:t>
      </w:r>
      <w:r w:rsidRPr="001B7B24">
        <w:rPr>
          <w:b/>
          <w:i/>
          <w:sz w:val="32"/>
          <w:szCs w:val="32"/>
        </w:rPr>
        <w:t xml:space="preserve">You also can register with Student Life Disability Services to establish reasonable accommodations.  After registration, talk with me as soon as possible to discuss your accommodations so that they may be implemented in a timely fashion. SLDS contact: </w:t>
      </w:r>
      <w:r w:rsidRPr="001B7B24">
        <w:rPr>
          <w:b/>
          <w:i/>
          <w:color w:val="0B4CB4"/>
          <w:sz w:val="32"/>
          <w:szCs w:val="32"/>
        </w:rPr>
        <w:t>slds@osu.edu</w:t>
      </w:r>
      <w:r w:rsidRPr="001B7B24">
        <w:rPr>
          <w:b/>
          <w:i/>
          <w:sz w:val="32"/>
          <w:szCs w:val="32"/>
        </w:rPr>
        <w:t xml:space="preserve">; 614-292-3307; </w:t>
      </w:r>
      <w:hyperlink r:id="rId8">
        <w:r w:rsidRPr="001B7B24">
          <w:rPr>
            <w:b/>
            <w:i/>
            <w:color w:val="0B4CB4"/>
            <w:sz w:val="32"/>
            <w:szCs w:val="32"/>
            <w:u w:val="single"/>
          </w:rPr>
          <w:t>slds.osu.edu</w:t>
        </w:r>
      </w:hyperlink>
      <w:r w:rsidRPr="001B7B24">
        <w:rPr>
          <w:b/>
          <w:i/>
          <w:sz w:val="32"/>
          <w:szCs w:val="32"/>
        </w:rPr>
        <w:t>; 098 Baker Hall, 113 W. 12th</w:t>
      </w:r>
      <w:r w:rsidRPr="001B7B24">
        <w:rPr>
          <w:b/>
          <w:sz w:val="32"/>
          <w:szCs w:val="32"/>
        </w:rPr>
        <w:t xml:space="preserve"> Avenue.</w:t>
      </w:r>
    </w:p>
    <w:p w14:paraId="376DC779" w14:textId="77777777" w:rsidR="007A700A" w:rsidRPr="001B7B24" w:rsidRDefault="007A700A" w:rsidP="007A700A">
      <w:pPr>
        <w:contextualSpacing/>
        <w:rPr>
          <w:rFonts w:ascii="Times" w:hAnsi="Times" w:cs="Times New Roman"/>
          <w:b/>
          <w:u w:val="single"/>
        </w:rPr>
      </w:pPr>
    </w:p>
    <w:p w14:paraId="098A42AE" w14:textId="77777777" w:rsidR="007A700A" w:rsidRDefault="007A700A" w:rsidP="007A700A">
      <w:r>
        <w:rPr>
          <w:b/>
          <w:color w:val="222222"/>
          <w:highlight w:val="white"/>
        </w:rPr>
        <w:t>The Student Advocacy Center</w:t>
      </w:r>
      <w:r>
        <w:rPr>
          <w:color w:val="222222"/>
          <w:highlight w:val="white"/>
        </w:rPr>
        <w:t xml:space="preserve"> is committed to helping students navigate Ohio State's structure and to resolving issues that they encounter at the university. SAC’s aim is to empower students to overcome obstacles to their growth both inside and outside the classroom.   </w:t>
      </w:r>
      <w:hyperlink r:id="rId9">
        <w:r>
          <w:rPr>
            <w:color w:val="1155CC"/>
            <w:highlight w:val="white"/>
            <w:u w:val="single"/>
          </w:rPr>
          <w:t>http://advocacy.osu.edu/</w:t>
        </w:r>
      </w:hyperlink>
    </w:p>
    <w:p w14:paraId="182CB8E6" w14:textId="77777777" w:rsidR="007A700A" w:rsidRDefault="007A700A" w:rsidP="007A700A">
      <w:pPr>
        <w:pBdr>
          <w:bottom w:val="single" w:sz="6" w:space="1" w:color="auto"/>
        </w:pBdr>
        <w:rPr>
          <w:color w:val="1155CC"/>
          <w:sz w:val="20"/>
          <w:szCs w:val="20"/>
          <w:u w:val="single"/>
        </w:rPr>
      </w:pPr>
      <w:r>
        <w:rPr>
          <w:b/>
          <w:color w:val="222222"/>
          <w:highlight w:val="white"/>
        </w:rPr>
        <w:t xml:space="preserve">Counseling and Consultation Services </w:t>
      </w:r>
      <w:r>
        <w:rPr>
          <w:color w:val="222222"/>
          <w:highlight w:val="white"/>
        </w:rPr>
        <w:t>provides services to currently enrolled undergraduate, graduate and professional students through individual &amp; group counseling, psychiatrists, nutritional counseling, couples counseling, outreach, workshops, crisis debriefing, and community referrals.</w:t>
      </w:r>
      <w:hyperlink r:id="rId10">
        <w:r>
          <w:rPr>
            <w:color w:val="222222"/>
            <w:highlight w:val="white"/>
          </w:rPr>
          <w:t xml:space="preserve"> </w:t>
        </w:r>
      </w:hyperlink>
      <w:hyperlink r:id="rId11">
        <w:r>
          <w:rPr>
            <w:color w:val="1155CC"/>
            <w:sz w:val="20"/>
            <w:szCs w:val="20"/>
            <w:highlight w:val="white"/>
            <w:u w:val="single"/>
          </w:rPr>
          <w:t>http://www.ccs.ohio-state.edu/</w:t>
        </w:r>
      </w:hyperlink>
    </w:p>
    <w:p w14:paraId="7F46B089" w14:textId="77777777" w:rsidR="007A700A" w:rsidRDefault="007A700A" w:rsidP="007A700A">
      <w:pPr>
        <w:pBdr>
          <w:bottom w:val="single" w:sz="6" w:space="1" w:color="auto"/>
        </w:pBdr>
        <w:rPr>
          <w:color w:val="1155CC"/>
          <w:sz w:val="20"/>
          <w:szCs w:val="20"/>
          <w:u w:val="single"/>
        </w:rPr>
      </w:pPr>
    </w:p>
    <w:p w14:paraId="2056F130" w14:textId="77777777" w:rsidR="007A700A" w:rsidRDefault="007A700A" w:rsidP="005D3A1D">
      <w:pPr>
        <w:spacing w:after="0"/>
        <w:rPr>
          <w:rFonts w:ascii="Arial" w:hAnsi="Arial" w:cs="Arial"/>
          <w:b/>
          <w:bCs/>
          <w:sz w:val="22"/>
          <w:szCs w:val="22"/>
          <w:u w:val="single"/>
          <w:lang w:eastAsia="en-US"/>
        </w:rPr>
      </w:pPr>
    </w:p>
    <w:p w14:paraId="426F7F1A" w14:textId="77777777" w:rsidR="007A700A" w:rsidRDefault="007A700A" w:rsidP="005D3A1D">
      <w:pPr>
        <w:spacing w:after="0"/>
        <w:rPr>
          <w:rFonts w:ascii="Arial" w:hAnsi="Arial" w:cs="Arial"/>
          <w:b/>
          <w:bCs/>
          <w:sz w:val="22"/>
          <w:szCs w:val="22"/>
          <w:u w:val="single"/>
          <w:lang w:eastAsia="en-US"/>
        </w:rPr>
      </w:pPr>
    </w:p>
    <w:p w14:paraId="4A6BD8EB" w14:textId="77777777" w:rsidR="007A700A" w:rsidRDefault="007A700A" w:rsidP="005D3A1D">
      <w:pPr>
        <w:spacing w:after="0"/>
        <w:rPr>
          <w:rFonts w:ascii="Arial" w:hAnsi="Arial" w:cs="Arial"/>
          <w:b/>
          <w:bCs/>
          <w:sz w:val="22"/>
          <w:szCs w:val="22"/>
          <w:u w:val="single"/>
          <w:lang w:eastAsia="en-US"/>
        </w:rPr>
      </w:pPr>
    </w:p>
    <w:p w14:paraId="4944F61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Description:</w:t>
      </w:r>
    </w:p>
    <w:p w14:paraId="75A2EC02" w14:textId="77777777" w:rsidR="005D3A1D" w:rsidRPr="005D3A1D" w:rsidRDefault="005D3A1D" w:rsidP="005D3A1D">
      <w:pPr>
        <w:spacing w:after="0"/>
        <w:rPr>
          <w:rFonts w:ascii="Times" w:eastAsia="Times New Roman" w:hAnsi="Times" w:cs="Times New Roman"/>
          <w:color w:val="auto"/>
          <w:sz w:val="20"/>
          <w:szCs w:val="20"/>
          <w:lang w:eastAsia="en-US"/>
        </w:rPr>
      </w:pPr>
    </w:p>
    <w:p w14:paraId="06450663"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From global activism against modern day slavery to the Black Lives Matter movement, human rights continue to be a central social and political concern.  In this seminar we will learn about the historical roots of the idea of “human rights”, question how human rights are recognized and protected, and consider several examples of contemporary claims for human rights. We will read, watch, and reflect on multiple forms of information including primary legal documents, philosophy, personal accounts, visual art, activist strategies, journalism, and academic scholarship. </w:t>
      </w:r>
    </w:p>
    <w:p w14:paraId="2112A89B" w14:textId="77777777" w:rsidR="005D3A1D" w:rsidRPr="005D3A1D" w:rsidRDefault="005D3A1D" w:rsidP="005D3A1D">
      <w:pPr>
        <w:spacing w:after="0"/>
        <w:rPr>
          <w:rFonts w:ascii="Times" w:eastAsia="Times New Roman" w:hAnsi="Times" w:cs="Times New Roman"/>
          <w:color w:val="auto"/>
          <w:sz w:val="20"/>
          <w:szCs w:val="20"/>
          <w:lang w:eastAsia="en-US"/>
        </w:rPr>
      </w:pPr>
    </w:p>
    <w:p w14:paraId="63DB155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Goals:</w:t>
      </w:r>
    </w:p>
    <w:p w14:paraId="66CE1B3E" w14:textId="77777777" w:rsidR="005D3A1D" w:rsidRPr="005D3A1D" w:rsidRDefault="005D3A1D" w:rsidP="005D3A1D">
      <w:pPr>
        <w:spacing w:after="0"/>
        <w:rPr>
          <w:rFonts w:ascii="Times" w:eastAsia="Times New Roman" w:hAnsi="Times" w:cs="Times New Roman"/>
          <w:color w:val="auto"/>
          <w:sz w:val="20"/>
          <w:szCs w:val="20"/>
          <w:lang w:eastAsia="en-US"/>
        </w:rPr>
      </w:pPr>
    </w:p>
    <w:p w14:paraId="0BF810AA" w14:textId="55EF7D4A"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provide a basic understanding of human rights.</w:t>
      </w:r>
    </w:p>
    <w:p w14:paraId="46A3F5E4" w14:textId="0FC0B25C"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introduce the controversial legal and cultural d</w:t>
      </w:r>
      <w:r w:rsidR="007A700A">
        <w:rPr>
          <w:rFonts w:ascii="Arial" w:hAnsi="Arial" w:cs="Arial"/>
          <w:sz w:val="22"/>
          <w:szCs w:val="22"/>
          <w:lang w:eastAsia="en-US"/>
        </w:rPr>
        <w:t>imensions to human rights</w:t>
      </w:r>
      <w:r w:rsidRPr="005D3A1D">
        <w:rPr>
          <w:rFonts w:ascii="Arial" w:hAnsi="Arial" w:cs="Arial"/>
          <w:sz w:val="22"/>
          <w:szCs w:val="22"/>
          <w:lang w:eastAsia="en-US"/>
        </w:rPr>
        <w:t>.</w:t>
      </w:r>
    </w:p>
    <w:p w14:paraId="1B1D0525" w14:textId="6E872DA3"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To facilitate reflection on contemporary human rights problems.</w:t>
      </w:r>
    </w:p>
    <w:p w14:paraId="435B23B3" w14:textId="77777777" w:rsidR="005D3A1D" w:rsidRPr="005D3A1D" w:rsidRDefault="005D3A1D" w:rsidP="005D3A1D">
      <w:pPr>
        <w:numPr>
          <w:ilvl w:val="0"/>
          <w:numId w:val="1"/>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To engage students in multiple forms of intellectual inquiry including critical thinking, self-reflection, concise writing, and visualizations. </w:t>
      </w:r>
    </w:p>
    <w:p w14:paraId="11D1F3F9" w14:textId="77777777" w:rsidR="005D3A1D" w:rsidRPr="005D3A1D" w:rsidRDefault="005D3A1D" w:rsidP="005D3A1D">
      <w:pPr>
        <w:spacing w:after="240"/>
        <w:rPr>
          <w:rFonts w:ascii="Times" w:eastAsia="Times New Roman" w:hAnsi="Times" w:cs="Times New Roman"/>
          <w:color w:val="auto"/>
          <w:sz w:val="20"/>
          <w:szCs w:val="20"/>
          <w:lang w:eastAsia="en-US"/>
        </w:rPr>
      </w:pPr>
    </w:p>
    <w:p w14:paraId="3E8944DD"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Grading and Assignments:</w:t>
      </w:r>
    </w:p>
    <w:p w14:paraId="3323AEF9" w14:textId="77777777" w:rsidR="005D3A1D" w:rsidRPr="005D3A1D" w:rsidRDefault="005D3A1D" w:rsidP="005D3A1D">
      <w:pPr>
        <w:spacing w:after="0"/>
        <w:rPr>
          <w:rFonts w:ascii="Times" w:eastAsia="Times New Roman" w:hAnsi="Times" w:cs="Times New Roman"/>
          <w:color w:val="auto"/>
          <w:sz w:val="20"/>
          <w:szCs w:val="20"/>
          <w:lang w:eastAsia="en-US"/>
        </w:rPr>
      </w:pPr>
    </w:p>
    <w:p w14:paraId="7AFC546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Students will be graded on a S/U basis.  Criteria for satisfactory performance include: weekly attendance (only one excused absence allowed without penalty); engagement in course discussions and activities; and completion of assignments. Class time will include a combination of mini lectures, group discussion, peer dialogue, writing bursts, and idea visualizations.   </w:t>
      </w:r>
    </w:p>
    <w:p w14:paraId="3D3E09D8" w14:textId="77777777" w:rsidR="005D3A1D" w:rsidRPr="005D3A1D" w:rsidRDefault="005D3A1D" w:rsidP="005D3A1D">
      <w:pPr>
        <w:spacing w:after="0"/>
        <w:rPr>
          <w:rFonts w:ascii="Times" w:eastAsia="Times New Roman" w:hAnsi="Times" w:cs="Times New Roman"/>
          <w:color w:val="auto"/>
          <w:sz w:val="20"/>
          <w:szCs w:val="20"/>
          <w:lang w:eastAsia="en-US"/>
        </w:rPr>
      </w:pPr>
    </w:p>
    <w:p w14:paraId="100C8002"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Evaluation:</w:t>
      </w:r>
    </w:p>
    <w:p w14:paraId="4A978CB7" w14:textId="77777777" w:rsidR="005D3A1D" w:rsidRPr="005D3A1D" w:rsidRDefault="005D3A1D" w:rsidP="005D3A1D">
      <w:pPr>
        <w:spacing w:after="0"/>
        <w:rPr>
          <w:rFonts w:ascii="Times" w:eastAsia="Times New Roman" w:hAnsi="Times" w:cs="Times New Roman"/>
          <w:color w:val="auto"/>
          <w:sz w:val="20"/>
          <w:szCs w:val="20"/>
          <w:lang w:eastAsia="en-US"/>
        </w:rPr>
      </w:pPr>
    </w:p>
    <w:p w14:paraId="32FE26F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Attendance &amp; Participation</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25%</w:t>
      </w:r>
    </w:p>
    <w:p w14:paraId="5B29AD71" w14:textId="77777777" w:rsidR="005D3A1D" w:rsidRDefault="005D3A1D" w:rsidP="005D3A1D">
      <w:pPr>
        <w:spacing w:after="0"/>
        <w:rPr>
          <w:rFonts w:ascii="Arial" w:hAnsi="Arial" w:cs="Arial"/>
          <w:sz w:val="22"/>
          <w:szCs w:val="22"/>
          <w:lang w:eastAsia="en-US"/>
        </w:rPr>
      </w:pPr>
    </w:p>
    <w:p w14:paraId="68EFAE7A" w14:textId="77777777" w:rsidR="005D3A1D" w:rsidRDefault="005D3A1D" w:rsidP="005D3A1D">
      <w:pPr>
        <w:spacing w:after="0"/>
        <w:rPr>
          <w:rFonts w:ascii="Arial" w:hAnsi="Arial" w:cs="Arial"/>
          <w:sz w:val="22"/>
          <w:szCs w:val="22"/>
          <w:lang w:eastAsia="en-US"/>
        </w:rPr>
      </w:pPr>
      <w:r>
        <w:rPr>
          <w:rFonts w:ascii="Arial" w:hAnsi="Arial" w:cs="Arial"/>
          <w:sz w:val="22"/>
          <w:szCs w:val="22"/>
          <w:lang w:eastAsia="en-US"/>
        </w:rPr>
        <w:t xml:space="preserve">This class is a bonus! I assume that everyone signed-up because they want to learn more about human rights, to be a part of an intimate class setting, and to have some fun. I come to class ready to be a part of our collective and expect students to have read and be ready to jump in to our discussion.  Attendance refers to the presence of your warm body in class.  Participation refers to your active presence in the class through verbal communication, group work, and attentive listening. Life happens, and so I allow for </w:t>
      </w:r>
      <w:r w:rsidRPr="005D3A1D">
        <w:rPr>
          <w:rFonts w:ascii="Arial" w:hAnsi="Arial" w:cs="Arial"/>
          <w:b/>
          <w:sz w:val="22"/>
          <w:szCs w:val="22"/>
          <w:lang w:eastAsia="en-US"/>
        </w:rPr>
        <w:t>one</w:t>
      </w:r>
      <w:r>
        <w:rPr>
          <w:rFonts w:ascii="Arial" w:hAnsi="Arial" w:cs="Arial"/>
          <w:sz w:val="22"/>
          <w:szCs w:val="22"/>
          <w:lang w:eastAsia="en-US"/>
        </w:rPr>
        <w:t xml:space="preserve"> excused absence during the semester. </w:t>
      </w:r>
    </w:p>
    <w:p w14:paraId="4E0563C6" w14:textId="77777777" w:rsidR="005D3A1D" w:rsidRDefault="005D3A1D" w:rsidP="005D3A1D">
      <w:pPr>
        <w:spacing w:after="0"/>
        <w:rPr>
          <w:rFonts w:ascii="Arial" w:hAnsi="Arial" w:cs="Arial"/>
          <w:sz w:val="22"/>
          <w:szCs w:val="22"/>
          <w:lang w:eastAsia="en-US"/>
        </w:rPr>
      </w:pPr>
    </w:p>
    <w:p w14:paraId="3FD17A85"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Assignments </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50%</w:t>
      </w:r>
    </w:p>
    <w:p w14:paraId="6256271E" w14:textId="77777777" w:rsidR="005D3A1D" w:rsidRDefault="005D3A1D" w:rsidP="005D3A1D">
      <w:pPr>
        <w:spacing w:after="0"/>
        <w:rPr>
          <w:rFonts w:ascii="Arial" w:hAnsi="Arial" w:cs="Arial"/>
          <w:sz w:val="22"/>
          <w:szCs w:val="22"/>
          <w:lang w:eastAsia="en-US"/>
        </w:rPr>
      </w:pPr>
    </w:p>
    <w:p w14:paraId="1E278BD5" w14:textId="77777777" w:rsidR="005D3A1D" w:rsidRDefault="005D3A1D" w:rsidP="005D3A1D">
      <w:pPr>
        <w:spacing w:after="0"/>
        <w:rPr>
          <w:rFonts w:ascii="Arial" w:hAnsi="Arial" w:cs="Arial"/>
          <w:sz w:val="22"/>
          <w:szCs w:val="22"/>
          <w:lang w:eastAsia="en-US"/>
        </w:rPr>
      </w:pPr>
      <w:r>
        <w:rPr>
          <w:rFonts w:ascii="Arial" w:hAnsi="Arial" w:cs="Arial"/>
          <w:sz w:val="22"/>
          <w:szCs w:val="22"/>
          <w:lang w:eastAsia="en-US"/>
        </w:rPr>
        <w:t xml:space="preserve">Each section of the class has one assignment.  I will provide details in class about what each assignment entails and when they are due. </w:t>
      </w:r>
    </w:p>
    <w:p w14:paraId="6E2C2D5D" w14:textId="77777777" w:rsidR="005D3A1D" w:rsidRDefault="005D3A1D" w:rsidP="005D3A1D">
      <w:pPr>
        <w:spacing w:after="0"/>
        <w:rPr>
          <w:rFonts w:ascii="Arial" w:hAnsi="Arial" w:cs="Arial"/>
          <w:sz w:val="22"/>
          <w:szCs w:val="22"/>
          <w:lang w:eastAsia="en-US"/>
        </w:rPr>
      </w:pPr>
    </w:p>
    <w:p w14:paraId="2FD53176"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Human Rights Case Study </w:t>
      </w:r>
      <w:r w:rsidRPr="005D3A1D">
        <w:rPr>
          <w:rFonts w:ascii="Arial" w:hAnsi="Arial" w:cs="Arial"/>
          <w:sz w:val="22"/>
          <w:szCs w:val="22"/>
          <w:lang w:eastAsia="en-US"/>
        </w:rPr>
        <w:tab/>
      </w:r>
      <w:r w:rsidRPr="005D3A1D">
        <w:rPr>
          <w:rFonts w:ascii="Arial" w:hAnsi="Arial" w:cs="Arial"/>
          <w:sz w:val="22"/>
          <w:szCs w:val="22"/>
          <w:lang w:eastAsia="en-US"/>
        </w:rPr>
        <w:tab/>
      </w:r>
      <w:r w:rsidRPr="005D3A1D">
        <w:rPr>
          <w:rFonts w:ascii="Arial" w:hAnsi="Arial" w:cs="Arial"/>
          <w:sz w:val="22"/>
          <w:szCs w:val="22"/>
          <w:lang w:eastAsia="en-US"/>
        </w:rPr>
        <w:tab/>
      </w:r>
      <w:r>
        <w:rPr>
          <w:rFonts w:ascii="Arial" w:hAnsi="Arial" w:cs="Arial"/>
          <w:sz w:val="22"/>
          <w:szCs w:val="22"/>
          <w:lang w:eastAsia="en-US"/>
        </w:rPr>
        <w:tab/>
      </w:r>
      <w:r w:rsidRPr="005D3A1D">
        <w:rPr>
          <w:rFonts w:ascii="Arial" w:hAnsi="Arial" w:cs="Arial"/>
          <w:sz w:val="22"/>
          <w:szCs w:val="22"/>
          <w:lang w:eastAsia="en-US"/>
        </w:rPr>
        <w:t xml:space="preserve">25% </w:t>
      </w:r>
    </w:p>
    <w:p w14:paraId="20D74C44" w14:textId="77777777" w:rsidR="005D3A1D" w:rsidRDefault="005D3A1D" w:rsidP="005D3A1D">
      <w:pPr>
        <w:spacing w:after="0"/>
        <w:rPr>
          <w:rFonts w:ascii="Times" w:eastAsia="Times New Roman" w:hAnsi="Times" w:cs="Times New Roman"/>
          <w:color w:val="auto"/>
          <w:sz w:val="20"/>
          <w:szCs w:val="20"/>
          <w:lang w:eastAsia="en-US"/>
        </w:rPr>
      </w:pPr>
    </w:p>
    <w:p w14:paraId="7E95A2B8" w14:textId="3B536584" w:rsidR="005D3A1D" w:rsidRDefault="005D3A1D" w:rsidP="005D3A1D">
      <w:pPr>
        <w:spacing w:after="0"/>
        <w:rPr>
          <w:rFonts w:ascii="Arial" w:hAnsi="Arial" w:cs="Arial"/>
          <w:sz w:val="22"/>
          <w:szCs w:val="22"/>
          <w:lang w:eastAsia="en-US"/>
        </w:rPr>
      </w:pPr>
      <w:r w:rsidRPr="005D3A1D">
        <w:rPr>
          <w:rFonts w:ascii="Arial" w:hAnsi="Arial" w:cs="Arial"/>
          <w:sz w:val="22"/>
          <w:szCs w:val="22"/>
          <w:lang w:eastAsia="en-US"/>
        </w:rPr>
        <w:t xml:space="preserve">Students can work individually or in </w:t>
      </w:r>
      <w:r w:rsidR="007A700A">
        <w:rPr>
          <w:rFonts w:ascii="Arial" w:hAnsi="Arial" w:cs="Arial"/>
          <w:sz w:val="22"/>
          <w:szCs w:val="22"/>
          <w:lang w:eastAsia="en-US"/>
        </w:rPr>
        <w:t xml:space="preserve">groups </w:t>
      </w:r>
      <w:r w:rsidRPr="005D3A1D">
        <w:rPr>
          <w:rFonts w:ascii="Arial" w:hAnsi="Arial" w:cs="Arial"/>
          <w:sz w:val="22"/>
          <w:szCs w:val="22"/>
          <w:lang w:eastAsia="en-US"/>
        </w:rPr>
        <w:t xml:space="preserve">to conduct a short project on a current human rights concern.  In your work, you should address some of the main issues raised during the semester, including the problem of defining and protecting human rights, the question of universality, different ways to adjudicate human rights violations, the difference between absolute and relative rights, among others. You will post your project on our Canvas site before class so that everyone </w:t>
      </w:r>
      <w:proofErr w:type="gramStart"/>
      <w:r w:rsidRPr="005D3A1D">
        <w:rPr>
          <w:rFonts w:ascii="Arial" w:hAnsi="Arial" w:cs="Arial"/>
          <w:sz w:val="22"/>
          <w:szCs w:val="22"/>
          <w:lang w:eastAsia="en-US"/>
        </w:rPr>
        <w:t>can</w:t>
      </w:r>
      <w:proofErr w:type="gramEnd"/>
      <w:r w:rsidRPr="005D3A1D">
        <w:rPr>
          <w:rFonts w:ascii="Arial" w:hAnsi="Arial" w:cs="Arial"/>
          <w:sz w:val="22"/>
          <w:szCs w:val="22"/>
          <w:lang w:eastAsia="en-US"/>
        </w:rPr>
        <w:t xml:space="preserve"> </w:t>
      </w:r>
      <w:r w:rsidR="007A700A">
        <w:rPr>
          <w:rFonts w:ascii="Arial" w:hAnsi="Arial" w:cs="Arial"/>
          <w:sz w:val="22"/>
          <w:szCs w:val="22"/>
          <w:lang w:eastAsia="en-US"/>
        </w:rPr>
        <w:t xml:space="preserve">see/listen to </w:t>
      </w:r>
      <w:r w:rsidRPr="005D3A1D">
        <w:rPr>
          <w:rFonts w:ascii="Arial" w:hAnsi="Arial" w:cs="Arial"/>
          <w:sz w:val="22"/>
          <w:szCs w:val="22"/>
          <w:lang w:eastAsia="en-US"/>
        </w:rPr>
        <w:t>them before class. More details regarding this assignment will be provided.  </w:t>
      </w:r>
    </w:p>
    <w:p w14:paraId="4D905AC3" w14:textId="77777777" w:rsidR="005D3A1D" w:rsidRDefault="005D3A1D" w:rsidP="005D3A1D">
      <w:pPr>
        <w:spacing w:after="0"/>
        <w:rPr>
          <w:rFonts w:ascii="Arial" w:hAnsi="Arial" w:cs="Arial"/>
          <w:sz w:val="22"/>
          <w:szCs w:val="22"/>
          <w:lang w:eastAsia="en-US"/>
        </w:rPr>
      </w:pPr>
    </w:p>
    <w:p w14:paraId="35F6D6AA" w14:textId="77777777" w:rsidR="005D3A1D" w:rsidRPr="005D3A1D" w:rsidRDefault="005D3A1D" w:rsidP="005D3A1D">
      <w:pPr>
        <w:spacing w:after="0"/>
        <w:rPr>
          <w:rFonts w:ascii="Times" w:eastAsia="Times New Roman" w:hAnsi="Times" w:cs="Times New Roman"/>
          <w:color w:val="auto"/>
          <w:sz w:val="20"/>
          <w:szCs w:val="20"/>
          <w:lang w:eastAsia="en-US"/>
        </w:rPr>
      </w:pPr>
    </w:p>
    <w:p w14:paraId="5995F9D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i/>
          <w:iCs/>
          <w:sz w:val="22"/>
          <w:szCs w:val="22"/>
          <w:lang w:eastAsia="en-US"/>
        </w:rPr>
        <w:t xml:space="preserve">** All readings will be available on our Canvas course site. </w:t>
      </w:r>
    </w:p>
    <w:p w14:paraId="699EB53F" w14:textId="77777777" w:rsidR="005D3A1D" w:rsidRDefault="005D3A1D" w:rsidP="005D3A1D">
      <w:pPr>
        <w:spacing w:after="240"/>
        <w:rPr>
          <w:rFonts w:ascii="Times" w:eastAsia="Times New Roman" w:hAnsi="Times" w:cs="Times New Roman"/>
          <w:color w:val="auto"/>
          <w:sz w:val="20"/>
          <w:szCs w:val="20"/>
          <w:lang w:eastAsia="en-US"/>
        </w:rPr>
      </w:pPr>
    </w:p>
    <w:p w14:paraId="089C33AB" w14:textId="77777777" w:rsidR="005D3A1D" w:rsidRPr="005D3A1D" w:rsidRDefault="005D3A1D" w:rsidP="005D3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sz w:val="22"/>
          <w:szCs w:val="22"/>
          <w:u w:val="single"/>
        </w:rPr>
      </w:pPr>
      <w:r w:rsidRPr="005D3A1D">
        <w:rPr>
          <w:rFonts w:ascii="Arial" w:hAnsi="Arial" w:cs="Arial"/>
          <w:b/>
          <w:sz w:val="22"/>
          <w:szCs w:val="22"/>
          <w:u w:val="single"/>
        </w:rPr>
        <w:t xml:space="preserve">Academic Misconduct </w:t>
      </w:r>
    </w:p>
    <w:p w14:paraId="6B76CB4F" w14:textId="096A429C" w:rsidR="005D3A1D" w:rsidRPr="005D3A1D" w:rsidRDefault="005D3A1D" w:rsidP="005D3A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5D3A1D">
        <w:rPr>
          <w:rFonts w:ascii="Arial" w:hAnsi="Arial" w:cs="Arial"/>
          <w:sz w:val="22"/>
          <w:szCs w:val="22"/>
        </w:rPr>
        <w:t xml:space="preserve">Academic misconduct includes plagiarism and dishonest practices in connection with examinations.  Any source (e.g., book, article, or website) that you use in your reviews, paper, and oral presentation must be properly mentioned, even if you are paraphrasing rather than quoting directly.  University policy requires instructors to report all instances of alleged academic misconduct to the Committee on Academic Misconduct for investigation.  For additional information, see the Code of Student Conduct: </w:t>
      </w:r>
      <w:hyperlink r:id="rId12" w:history="1">
        <w:r w:rsidRPr="005D3A1D">
          <w:rPr>
            <w:rStyle w:val="Hyperlink"/>
            <w:rFonts w:ascii="Arial" w:eastAsia="Times New Roman" w:hAnsi="Arial" w:cs="Arial"/>
            <w:sz w:val="22"/>
            <w:szCs w:val="22"/>
            <w:lang w:val="en"/>
          </w:rPr>
          <w:t>http://studentlife.osu.edu/edu/csc/</w:t>
        </w:r>
      </w:hyperlink>
    </w:p>
    <w:p w14:paraId="47628BA3" w14:textId="77777777" w:rsidR="005D3A1D" w:rsidRDefault="005D3A1D" w:rsidP="005D3A1D">
      <w:pPr>
        <w:spacing w:after="0"/>
        <w:rPr>
          <w:rFonts w:ascii="Arial" w:hAnsi="Arial" w:cs="Arial"/>
          <w:b/>
          <w:bCs/>
          <w:sz w:val="22"/>
          <w:szCs w:val="22"/>
          <w:u w:val="single"/>
          <w:lang w:eastAsia="en-US"/>
        </w:rPr>
      </w:pPr>
    </w:p>
    <w:p w14:paraId="2A93C275"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b/>
          <w:bCs/>
          <w:sz w:val="22"/>
          <w:szCs w:val="22"/>
          <w:u w:val="single"/>
          <w:lang w:eastAsia="en-US"/>
        </w:rPr>
        <w:t>Course Plan:</w:t>
      </w:r>
      <w:r w:rsidRPr="005D3A1D">
        <w:rPr>
          <w:rFonts w:ascii="Arial" w:hAnsi="Arial" w:cs="Arial"/>
          <w:sz w:val="22"/>
          <w:szCs w:val="22"/>
          <w:u w:val="single"/>
          <w:lang w:eastAsia="en-US"/>
        </w:rPr>
        <w:t xml:space="preserve"> </w:t>
      </w:r>
    </w:p>
    <w:p w14:paraId="0197DEF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w:t>
      </w:r>
      <w:proofErr w:type="gramStart"/>
      <w:r w:rsidRPr="005D3A1D">
        <w:rPr>
          <w:rFonts w:ascii="Arial" w:hAnsi="Arial" w:cs="Arial"/>
          <w:sz w:val="22"/>
          <w:szCs w:val="22"/>
          <w:lang w:eastAsia="en-US"/>
        </w:rPr>
        <w:t>15 weeks/</w:t>
      </w:r>
      <w:proofErr w:type="gramEnd"/>
      <w:r w:rsidRPr="005D3A1D">
        <w:rPr>
          <w:rFonts w:ascii="Arial" w:hAnsi="Arial" w:cs="Arial"/>
          <w:sz w:val="22"/>
          <w:szCs w:val="22"/>
          <w:lang w:eastAsia="en-US"/>
        </w:rPr>
        <w:t>one meeting per week)</w:t>
      </w:r>
    </w:p>
    <w:p w14:paraId="3A51891D" w14:textId="77777777" w:rsidR="005D3A1D" w:rsidRPr="005D3A1D" w:rsidRDefault="005D3A1D" w:rsidP="005D3A1D">
      <w:pPr>
        <w:spacing w:after="0"/>
        <w:rPr>
          <w:rFonts w:ascii="Times" w:eastAsia="Times New Roman" w:hAnsi="Times" w:cs="Times New Roman"/>
          <w:color w:val="auto"/>
          <w:sz w:val="20"/>
          <w:szCs w:val="20"/>
          <w:lang w:eastAsia="en-US"/>
        </w:rPr>
      </w:pPr>
    </w:p>
    <w:p w14:paraId="6506002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 xml:space="preserve">Weeks 1-3: What are human rights? </w:t>
      </w:r>
    </w:p>
    <w:p w14:paraId="32404BE2" w14:textId="42D9B3A6" w:rsidR="005D3A1D" w:rsidRDefault="005D3A1D" w:rsidP="005D3A1D">
      <w:pPr>
        <w:numPr>
          <w:ilvl w:val="0"/>
          <w:numId w:val="2"/>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w:t>
      </w:r>
      <w:r w:rsidR="006556BB">
        <w:rPr>
          <w:rFonts w:ascii="Arial" w:hAnsi="Arial" w:cs="Arial"/>
          <w:sz w:val="22"/>
          <w:szCs w:val="22"/>
          <w:lang w:eastAsia="en-US"/>
        </w:rPr>
        <w:t xml:space="preserve"> [due week 3</w:t>
      </w:r>
      <w:r w:rsidR="007A700A">
        <w:rPr>
          <w:rFonts w:ascii="Arial" w:hAnsi="Arial" w:cs="Arial"/>
          <w:sz w:val="22"/>
          <w:szCs w:val="22"/>
          <w:lang w:eastAsia="en-US"/>
        </w:rPr>
        <w:t>]</w:t>
      </w:r>
      <w:r w:rsidRPr="005D3A1D">
        <w:rPr>
          <w:rFonts w:ascii="Arial" w:hAnsi="Arial" w:cs="Arial"/>
          <w:sz w:val="22"/>
          <w:szCs w:val="22"/>
          <w:lang w:eastAsia="en-US"/>
        </w:rPr>
        <w:t>: Self-reflection on what makes you human</w:t>
      </w:r>
    </w:p>
    <w:p w14:paraId="2F33C4BC" w14:textId="3F910B0A" w:rsidR="006556BB" w:rsidRDefault="006556BB" w:rsidP="006556BB">
      <w:pPr>
        <w:spacing w:after="0"/>
        <w:ind w:left="720"/>
        <w:textAlignment w:val="baseline"/>
        <w:rPr>
          <w:rFonts w:ascii="Arial" w:hAnsi="Arial" w:cs="Arial"/>
          <w:sz w:val="22"/>
          <w:szCs w:val="22"/>
          <w:lang w:eastAsia="en-US"/>
        </w:rPr>
      </w:pPr>
      <w:r>
        <w:rPr>
          <w:rFonts w:ascii="Arial" w:hAnsi="Arial" w:cs="Arial"/>
          <w:sz w:val="22"/>
          <w:szCs w:val="22"/>
          <w:lang w:eastAsia="en-US"/>
        </w:rPr>
        <w:t xml:space="preserve">The concept of human rights is made up of two ideas – the human and rights. In this first section of the seminar we will reflect on the evolution of ideas regarding the human, rights, and finally human rights. This assignment asks you to write a reflection on the question: What makes you human?  You will engage three core reasons for what makes you the “human” invoked in human rights.  500 words </w:t>
      </w:r>
    </w:p>
    <w:p w14:paraId="4C8258AF" w14:textId="77777777" w:rsidR="006556BB" w:rsidRPr="005D3A1D" w:rsidRDefault="006556BB" w:rsidP="006556BB">
      <w:pPr>
        <w:spacing w:after="0"/>
        <w:ind w:left="720"/>
        <w:textAlignment w:val="baseline"/>
        <w:rPr>
          <w:rFonts w:ascii="Arial" w:hAnsi="Arial" w:cs="Arial"/>
          <w:sz w:val="22"/>
          <w:szCs w:val="22"/>
          <w:lang w:eastAsia="en-US"/>
        </w:rPr>
      </w:pPr>
    </w:p>
    <w:p w14:paraId="67ABD8AB" w14:textId="77777777" w:rsidR="005D3A1D" w:rsidRPr="005D3A1D" w:rsidRDefault="005D3A1D" w:rsidP="005D3A1D">
      <w:pPr>
        <w:numPr>
          <w:ilvl w:val="0"/>
          <w:numId w:val="2"/>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46A40178" w14:textId="63BF333E" w:rsidR="005D3A1D" w:rsidRDefault="005D3A1D" w:rsidP="006556BB">
      <w:pPr>
        <w:spacing w:after="0"/>
        <w:ind w:left="720"/>
        <w:rPr>
          <w:rFonts w:ascii="Arial" w:hAnsi="Arial" w:cs="Arial"/>
          <w:sz w:val="22"/>
          <w:szCs w:val="22"/>
          <w:lang w:eastAsia="en-US"/>
        </w:rPr>
      </w:pPr>
      <w:r w:rsidRPr="005D3A1D">
        <w:rPr>
          <w:rFonts w:ascii="Arial" w:hAnsi="Arial" w:cs="Arial"/>
          <w:sz w:val="22"/>
          <w:szCs w:val="22"/>
          <w:lang w:eastAsia="en-US"/>
        </w:rPr>
        <w:t xml:space="preserve">-- </w:t>
      </w:r>
      <w:proofErr w:type="spellStart"/>
      <w:r w:rsidRPr="005D3A1D">
        <w:rPr>
          <w:rFonts w:ascii="Arial" w:hAnsi="Arial" w:cs="Arial"/>
          <w:sz w:val="22"/>
          <w:szCs w:val="22"/>
          <w:lang w:eastAsia="en-US"/>
        </w:rPr>
        <w:t>Bartolomé</w:t>
      </w:r>
      <w:proofErr w:type="spellEnd"/>
      <w:r w:rsidRPr="005D3A1D">
        <w:rPr>
          <w:rFonts w:ascii="Arial" w:hAnsi="Arial" w:cs="Arial"/>
          <w:sz w:val="22"/>
          <w:szCs w:val="22"/>
          <w:lang w:eastAsia="en-US"/>
        </w:rPr>
        <w:t xml:space="preserve"> de </w:t>
      </w:r>
      <w:proofErr w:type="spellStart"/>
      <w:r w:rsidRPr="005D3A1D">
        <w:rPr>
          <w:rFonts w:ascii="Arial" w:hAnsi="Arial" w:cs="Arial"/>
          <w:sz w:val="22"/>
          <w:szCs w:val="22"/>
          <w:lang w:eastAsia="en-US"/>
        </w:rPr>
        <w:t>las</w:t>
      </w:r>
      <w:proofErr w:type="spellEnd"/>
      <w:r w:rsidRPr="005D3A1D">
        <w:rPr>
          <w:rFonts w:ascii="Arial" w:hAnsi="Arial" w:cs="Arial"/>
          <w:sz w:val="22"/>
          <w:szCs w:val="22"/>
          <w:lang w:eastAsia="en-US"/>
        </w:rPr>
        <w:t xml:space="preserve"> Casas, “In Defense of the Indians,” from </w:t>
      </w:r>
      <w:r w:rsidRPr="005D3A1D">
        <w:rPr>
          <w:rFonts w:ascii="Arial" w:hAnsi="Arial" w:cs="Arial"/>
          <w:i/>
          <w:iCs/>
          <w:sz w:val="22"/>
          <w:szCs w:val="22"/>
          <w:lang w:eastAsia="en-US"/>
        </w:rPr>
        <w:t>The Peru Reader</w:t>
      </w:r>
      <w:r w:rsidRPr="005D3A1D">
        <w:rPr>
          <w:rFonts w:ascii="Arial" w:hAnsi="Arial" w:cs="Arial"/>
          <w:sz w:val="22"/>
          <w:szCs w:val="22"/>
          <w:lang w:eastAsia="en-US"/>
        </w:rPr>
        <w:t>, pp. 119-122.</w:t>
      </w:r>
      <w:r w:rsidR="007A700A">
        <w:rPr>
          <w:rFonts w:ascii="Arial" w:hAnsi="Arial" w:cs="Arial"/>
          <w:sz w:val="22"/>
          <w:szCs w:val="22"/>
          <w:lang w:eastAsia="en-US"/>
        </w:rPr>
        <w:t xml:space="preserve"> [</w:t>
      </w:r>
      <w:r w:rsidR="007A700A" w:rsidRPr="007A700A">
        <w:rPr>
          <w:rFonts w:ascii="Arial" w:hAnsi="Arial" w:cs="Arial"/>
          <w:sz w:val="22"/>
          <w:szCs w:val="22"/>
          <w:lang w:eastAsia="en-US"/>
        </w:rPr>
        <w:t>https://www.gilderlehrman.org/history-by-era/american-indians/resources/bartolomé-de-las-casas-debates-subjugation-indians-1550</w:t>
      </w:r>
      <w:r w:rsidR="007A700A">
        <w:rPr>
          <w:rFonts w:ascii="Arial" w:hAnsi="Arial" w:cs="Arial"/>
          <w:sz w:val="22"/>
          <w:szCs w:val="22"/>
          <w:lang w:eastAsia="en-US"/>
        </w:rPr>
        <w:t>]</w:t>
      </w:r>
    </w:p>
    <w:p w14:paraId="34CDB3A8" w14:textId="77777777" w:rsidR="006556BB" w:rsidRDefault="006556BB" w:rsidP="006556BB">
      <w:pPr>
        <w:spacing w:after="0"/>
        <w:ind w:left="720"/>
        <w:rPr>
          <w:rFonts w:ascii="Arial" w:hAnsi="Arial" w:cs="Arial"/>
          <w:sz w:val="22"/>
          <w:szCs w:val="22"/>
          <w:lang w:eastAsia="en-US"/>
        </w:rPr>
      </w:pPr>
    </w:p>
    <w:p w14:paraId="1CD94145" w14:textId="77777777" w:rsidR="005D3A1D" w:rsidRDefault="005D3A1D" w:rsidP="006556BB">
      <w:pPr>
        <w:spacing w:after="0"/>
        <w:ind w:firstLine="720"/>
        <w:rPr>
          <w:rFonts w:ascii="Arial" w:hAnsi="Arial" w:cs="Arial"/>
          <w:sz w:val="22"/>
          <w:szCs w:val="22"/>
          <w:lang w:eastAsia="en-US"/>
        </w:rPr>
      </w:pPr>
      <w:r w:rsidRPr="005D3A1D">
        <w:rPr>
          <w:rFonts w:ascii="Arial" w:hAnsi="Arial" w:cs="Arial"/>
          <w:sz w:val="22"/>
          <w:szCs w:val="22"/>
          <w:lang w:eastAsia="en-US"/>
        </w:rPr>
        <w:t xml:space="preserve">-- Lynn Hunt (2007). </w:t>
      </w:r>
      <w:r w:rsidRPr="005D3A1D">
        <w:rPr>
          <w:rFonts w:ascii="Arial" w:hAnsi="Arial" w:cs="Arial"/>
          <w:i/>
          <w:iCs/>
          <w:sz w:val="22"/>
          <w:szCs w:val="22"/>
          <w:lang w:eastAsia="en-US"/>
        </w:rPr>
        <w:t>Inventing Human Rights</w:t>
      </w:r>
      <w:r w:rsidRPr="005D3A1D">
        <w:rPr>
          <w:rFonts w:ascii="Arial" w:hAnsi="Arial" w:cs="Arial"/>
          <w:sz w:val="22"/>
          <w:szCs w:val="22"/>
          <w:lang w:eastAsia="en-US"/>
        </w:rPr>
        <w:t>.</w:t>
      </w:r>
      <w:r w:rsidR="006900F7">
        <w:rPr>
          <w:rFonts w:ascii="Arial" w:hAnsi="Arial" w:cs="Arial"/>
          <w:sz w:val="22"/>
          <w:szCs w:val="22"/>
          <w:lang w:eastAsia="en-US"/>
        </w:rPr>
        <w:t xml:space="preserve"> (</w:t>
      </w:r>
      <w:proofErr w:type="gramStart"/>
      <w:r w:rsidR="006900F7">
        <w:rPr>
          <w:rFonts w:ascii="Arial" w:hAnsi="Arial" w:cs="Arial"/>
          <w:sz w:val="22"/>
          <w:szCs w:val="22"/>
          <w:lang w:eastAsia="en-US"/>
        </w:rPr>
        <w:t>skim</w:t>
      </w:r>
      <w:proofErr w:type="gramEnd"/>
      <w:r w:rsidR="006900F7">
        <w:rPr>
          <w:rFonts w:ascii="Arial" w:hAnsi="Arial" w:cs="Arial"/>
          <w:sz w:val="22"/>
          <w:szCs w:val="22"/>
          <w:lang w:eastAsia="en-US"/>
        </w:rPr>
        <w:t xml:space="preserve"> chapter 1)</w:t>
      </w:r>
    </w:p>
    <w:p w14:paraId="5C4B6A04" w14:textId="77777777" w:rsidR="00ED0B0D" w:rsidRDefault="00ED0B0D" w:rsidP="006556BB">
      <w:pPr>
        <w:spacing w:after="0"/>
        <w:ind w:firstLine="720"/>
        <w:rPr>
          <w:rFonts w:ascii="Arial" w:hAnsi="Arial" w:cs="Arial"/>
          <w:sz w:val="22"/>
          <w:szCs w:val="22"/>
          <w:lang w:eastAsia="en-US"/>
        </w:rPr>
      </w:pPr>
    </w:p>
    <w:p w14:paraId="52721164" w14:textId="61FA5994" w:rsidR="006556BB" w:rsidRPr="005D3A1D" w:rsidRDefault="006556BB" w:rsidP="00ED0B0D">
      <w:pPr>
        <w:spacing w:after="0"/>
        <w:ind w:left="720"/>
        <w:rPr>
          <w:rFonts w:ascii="Times" w:hAnsi="Times" w:cs="Times New Roman"/>
          <w:color w:val="auto"/>
          <w:sz w:val="20"/>
          <w:szCs w:val="20"/>
          <w:lang w:eastAsia="en-US"/>
        </w:rPr>
      </w:pPr>
      <w:r>
        <w:rPr>
          <w:rFonts w:ascii="Arial" w:hAnsi="Arial" w:cs="Arial"/>
          <w:sz w:val="22"/>
          <w:szCs w:val="22"/>
          <w:lang w:eastAsia="en-US"/>
        </w:rPr>
        <w:t xml:space="preserve">-- </w:t>
      </w:r>
      <w:r w:rsidR="00ED0B0D">
        <w:rPr>
          <w:rFonts w:ascii="Arial" w:hAnsi="Arial" w:cs="Arial"/>
          <w:sz w:val="22"/>
          <w:szCs w:val="22"/>
          <w:lang w:eastAsia="en-US"/>
        </w:rPr>
        <w:t xml:space="preserve">José-Manuel </w:t>
      </w:r>
      <w:proofErr w:type="spellStart"/>
      <w:r w:rsidR="00ED0B0D">
        <w:rPr>
          <w:rFonts w:ascii="Arial" w:hAnsi="Arial" w:cs="Arial"/>
          <w:sz w:val="22"/>
          <w:szCs w:val="22"/>
          <w:lang w:eastAsia="en-US"/>
        </w:rPr>
        <w:t>Barreto</w:t>
      </w:r>
      <w:proofErr w:type="spellEnd"/>
      <w:r w:rsidR="00ED0B0D">
        <w:rPr>
          <w:rFonts w:ascii="Arial" w:hAnsi="Arial" w:cs="Arial"/>
          <w:sz w:val="22"/>
          <w:szCs w:val="22"/>
          <w:lang w:eastAsia="en-US"/>
        </w:rPr>
        <w:t xml:space="preserve">, 2013.  “Decolonial Strategies and Dialogue in the Human Rights Field,” in </w:t>
      </w:r>
      <w:r w:rsidR="00ED0B0D" w:rsidRPr="00ED0B0D">
        <w:rPr>
          <w:rFonts w:ascii="Arial" w:hAnsi="Arial" w:cs="Arial"/>
          <w:i/>
          <w:sz w:val="22"/>
          <w:szCs w:val="22"/>
          <w:lang w:eastAsia="en-US"/>
        </w:rPr>
        <w:t xml:space="preserve">Human Rights from a Third </w:t>
      </w:r>
      <w:proofErr w:type="gramStart"/>
      <w:r w:rsidR="00ED0B0D" w:rsidRPr="00ED0B0D">
        <w:rPr>
          <w:rFonts w:ascii="Arial" w:hAnsi="Arial" w:cs="Arial"/>
          <w:i/>
          <w:sz w:val="22"/>
          <w:szCs w:val="22"/>
          <w:lang w:eastAsia="en-US"/>
        </w:rPr>
        <w:t>World</w:t>
      </w:r>
      <w:proofErr w:type="gramEnd"/>
      <w:r w:rsidR="00ED0B0D" w:rsidRPr="00ED0B0D">
        <w:rPr>
          <w:rFonts w:ascii="Arial" w:hAnsi="Arial" w:cs="Arial"/>
          <w:i/>
          <w:sz w:val="22"/>
          <w:szCs w:val="22"/>
          <w:lang w:eastAsia="en-US"/>
        </w:rPr>
        <w:t xml:space="preserve"> Perspective</w:t>
      </w:r>
      <w:r w:rsidR="00ED0B0D">
        <w:rPr>
          <w:rFonts w:ascii="Arial" w:hAnsi="Arial" w:cs="Arial"/>
          <w:sz w:val="22"/>
          <w:szCs w:val="22"/>
          <w:lang w:eastAsia="en-US"/>
        </w:rPr>
        <w:t xml:space="preserve">, edited by José-Manuel </w:t>
      </w:r>
      <w:proofErr w:type="spellStart"/>
      <w:r w:rsidR="00ED0B0D">
        <w:rPr>
          <w:rFonts w:ascii="Arial" w:hAnsi="Arial" w:cs="Arial"/>
          <w:sz w:val="22"/>
          <w:szCs w:val="22"/>
          <w:lang w:eastAsia="en-US"/>
        </w:rPr>
        <w:t>Barreto</w:t>
      </w:r>
      <w:proofErr w:type="spellEnd"/>
      <w:r w:rsidR="00ED0B0D">
        <w:rPr>
          <w:rFonts w:ascii="Arial" w:hAnsi="Arial" w:cs="Arial"/>
          <w:sz w:val="22"/>
          <w:szCs w:val="22"/>
          <w:lang w:eastAsia="en-US"/>
        </w:rPr>
        <w:t xml:space="preserve">. </w:t>
      </w:r>
    </w:p>
    <w:p w14:paraId="6854F7EA" w14:textId="77777777" w:rsidR="005D3A1D" w:rsidRPr="005D3A1D" w:rsidRDefault="005D3A1D" w:rsidP="005D3A1D">
      <w:pPr>
        <w:spacing w:after="0"/>
        <w:rPr>
          <w:rFonts w:ascii="Times" w:eastAsia="Times New Roman" w:hAnsi="Times" w:cs="Times New Roman"/>
          <w:color w:val="auto"/>
          <w:sz w:val="20"/>
          <w:szCs w:val="20"/>
          <w:lang w:eastAsia="en-US"/>
        </w:rPr>
      </w:pPr>
    </w:p>
    <w:p w14:paraId="1EB7B78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i/>
          <w:iCs/>
          <w:sz w:val="22"/>
          <w:szCs w:val="22"/>
          <w:lang w:eastAsia="en-US"/>
        </w:rPr>
        <w:t xml:space="preserve">Weeks 4-6: Human Rights Machinery </w:t>
      </w:r>
    </w:p>
    <w:p w14:paraId="0908A8FD" w14:textId="7262A382" w:rsidR="005D3A1D" w:rsidRDefault="005D3A1D" w:rsidP="005D3A1D">
      <w:pPr>
        <w:numPr>
          <w:ilvl w:val="0"/>
          <w:numId w:val="3"/>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w:t>
      </w:r>
      <w:r w:rsidR="00ED0B0D">
        <w:rPr>
          <w:rFonts w:ascii="Arial" w:hAnsi="Arial" w:cs="Arial"/>
          <w:sz w:val="22"/>
          <w:szCs w:val="22"/>
          <w:lang w:eastAsia="en-US"/>
        </w:rPr>
        <w:t xml:space="preserve"> [due week six]</w:t>
      </w:r>
      <w:r w:rsidRPr="005D3A1D">
        <w:rPr>
          <w:rFonts w:ascii="Arial" w:hAnsi="Arial" w:cs="Arial"/>
          <w:sz w:val="22"/>
          <w:szCs w:val="22"/>
          <w:lang w:eastAsia="en-US"/>
        </w:rPr>
        <w:t>: Locatin</w:t>
      </w:r>
      <w:r w:rsidR="00ED0B0D">
        <w:rPr>
          <w:rFonts w:ascii="Arial" w:hAnsi="Arial" w:cs="Arial"/>
          <w:sz w:val="22"/>
          <w:szCs w:val="22"/>
          <w:lang w:eastAsia="en-US"/>
        </w:rPr>
        <w:t xml:space="preserve">g human rights concise writing assignment </w:t>
      </w:r>
    </w:p>
    <w:p w14:paraId="6A1C36EC" w14:textId="0AF61193" w:rsidR="00ED0B0D" w:rsidRDefault="00ED0B0D" w:rsidP="00ED0B0D">
      <w:pPr>
        <w:spacing w:after="0"/>
        <w:ind w:left="720"/>
        <w:textAlignment w:val="baseline"/>
        <w:rPr>
          <w:rFonts w:ascii="Arial" w:hAnsi="Arial" w:cs="Arial"/>
          <w:sz w:val="22"/>
          <w:szCs w:val="22"/>
          <w:lang w:eastAsia="en-US"/>
        </w:rPr>
      </w:pPr>
      <w:r>
        <w:rPr>
          <w:rFonts w:ascii="Arial" w:hAnsi="Arial" w:cs="Arial"/>
          <w:sz w:val="22"/>
          <w:szCs w:val="22"/>
          <w:lang w:eastAsia="en-US"/>
        </w:rPr>
        <w:t>In this section of the seminar we investigate where human rights norms are located. We will look at governmental and non-governmental locations. In this assignment, you will choose two locations where human rights work is happening and write a concise de</w:t>
      </w:r>
      <w:r w:rsidR="00B736C6">
        <w:rPr>
          <w:rFonts w:ascii="Arial" w:hAnsi="Arial" w:cs="Arial"/>
          <w:sz w:val="22"/>
          <w:szCs w:val="22"/>
          <w:lang w:eastAsia="en-US"/>
        </w:rPr>
        <w:t>scription and comparison.  750-1000</w:t>
      </w:r>
      <w:r>
        <w:rPr>
          <w:rFonts w:ascii="Arial" w:hAnsi="Arial" w:cs="Arial"/>
          <w:sz w:val="22"/>
          <w:szCs w:val="22"/>
          <w:lang w:eastAsia="en-US"/>
        </w:rPr>
        <w:t xml:space="preserve"> words </w:t>
      </w:r>
    </w:p>
    <w:p w14:paraId="12FD4CC2" w14:textId="77777777" w:rsidR="00ED0B0D" w:rsidRPr="005D3A1D" w:rsidRDefault="00ED0B0D" w:rsidP="00ED0B0D">
      <w:pPr>
        <w:spacing w:after="0"/>
        <w:ind w:left="720"/>
        <w:textAlignment w:val="baseline"/>
        <w:rPr>
          <w:rFonts w:ascii="Arial" w:hAnsi="Arial" w:cs="Arial"/>
          <w:sz w:val="22"/>
          <w:szCs w:val="22"/>
          <w:lang w:eastAsia="en-US"/>
        </w:rPr>
      </w:pPr>
    </w:p>
    <w:p w14:paraId="2C479773" w14:textId="027F8D76" w:rsidR="005D3A1D" w:rsidRPr="005D3A1D" w:rsidRDefault="00ED0B0D" w:rsidP="005D3A1D">
      <w:pPr>
        <w:numPr>
          <w:ilvl w:val="0"/>
          <w:numId w:val="3"/>
        </w:numPr>
        <w:spacing w:after="0"/>
        <w:textAlignment w:val="baseline"/>
        <w:rPr>
          <w:rFonts w:ascii="Arial" w:hAnsi="Arial" w:cs="Arial"/>
          <w:sz w:val="22"/>
          <w:szCs w:val="22"/>
          <w:lang w:eastAsia="en-US"/>
        </w:rPr>
      </w:pPr>
      <w:r>
        <w:rPr>
          <w:rFonts w:ascii="Arial" w:hAnsi="Arial" w:cs="Arial"/>
          <w:sz w:val="22"/>
          <w:szCs w:val="22"/>
          <w:lang w:eastAsia="en-US"/>
        </w:rPr>
        <w:t xml:space="preserve">References: </w:t>
      </w:r>
    </w:p>
    <w:p w14:paraId="5189F0B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3" w:history="1">
        <w:r w:rsidRPr="005D3A1D">
          <w:rPr>
            <w:rFonts w:ascii="Arial" w:hAnsi="Arial" w:cs="Arial"/>
            <w:color w:val="1155CC"/>
            <w:sz w:val="22"/>
            <w:szCs w:val="22"/>
            <w:u w:val="single"/>
            <w:lang w:eastAsia="en-US"/>
          </w:rPr>
          <w:t>http://www.ijrcenter.org/courts-monitoring-bodies/</w:t>
        </w:r>
      </w:hyperlink>
    </w:p>
    <w:p w14:paraId="33E38EF1"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4" w:history="1">
        <w:r w:rsidRPr="005D3A1D">
          <w:rPr>
            <w:rFonts w:ascii="Arial" w:hAnsi="Arial" w:cs="Arial"/>
            <w:color w:val="1155CC"/>
            <w:sz w:val="22"/>
            <w:szCs w:val="22"/>
            <w:u w:val="single"/>
            <w:lang w:eastAsia="en-US"/>
          </w:rPr>
          <w:t>https://www.hrw.org</w:t>
        </w:r>
      </w:hyperlink>
    </w:p>
    <w:p w14:paraId="3BEF88D2"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5" w:history="1">
        <w:r w:rsidRPr="005D3A1D">
          <w:rPr>
            <w:rFonts w:ascii="Arial" w:hAnsi="Arial" w:cs="Arial"/>
            <w:color w:val="1155CC"/>
            <w:sz w:val="22"/>
            <w:szCs w:val="22"/>
            <w:u w:val="single"/>
            <w:lang w:eastAsia="en-US"/>
          </w:rPr>
          <w:t>https://www.newtactics.org</w:t>
        </w:r>
      </w:hyperlink>
    </w:p>
    <w:p w14:paraId="6F60AEE3"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6" w:history="1">
        <w:r w:rsidRPr="005D3A1D">
          <w:rPr>
            <w:rFonts w:ascii="Arial" w:hAnsi="Arial" w:cs="Arial"/>
            <w:color w:val="1155CC"/>
            <w:sz w:val="22"/>
            <w:szCs w:val="22"/>
            <w:u w:val="single"/>
            <w:lang w:eastAsia="en-US"/>
          </w:rPr>
          <w:t>http://www.ohchr.org/EN/Pages/Home.aspx</w:t>
        </w:r>
      </w:hyperlink>
    </w:p>
    <w:p w14:paraId="6B22290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Andrew </w:t>
      </w:r>
      <w:proofErr w:type="spellStart"/>
      <w:r w:rsidRPr="005D3A1D">
        <w:rPr>
          <w:rFonts w:ascii="Arial" w:hAnsi="Arial" w:cs="Arial"/>
          <w:sz w:val="22"/>
          <w:szCs w:val="22"/>
          <w:lang w:eastAsia="en-US"/>
        </w:rPr>
        <w:t>Clapham</w:t>
      </w:r>
      <w:proofErr w:type="spellEnd"/>
      <w:r w:rsidRPr="005D3A1D">
        <w:rPr>
          <w:rFonts w:ascii="Arial" w:hAnsi="Arial" w:cs="Arial"/>
          <w:sz w:val="22"/>
          <w:szCs w:val="22"/>
          <w:lang w:eastAsia="en-US"/>
        </w:rPr>
        <w:t xml:space="preserve"> (2015). </w:t>
      </w:r>
      <w:r w:rsidRPr="005D3A1D">
        <w:rPr>
          <w:rFonts w:ascii="Arial" w:hAnsi="Arial" w:cs="Arial"/>
          <w:i/>
          <w:iCs/>
          <w:sz w:val="22"/>
          <w:szCs w:val="22"/>
          <w:lang w:eastAsia="en-US"/>
        </w:rPr>
        <w:t>Human Rights: A Very Brief Introduction</w:t>
      </w:r>
      <w:r w:rsidRPr="005D3A1D">
        <w:rPr>
          <w:rFonts w:ascii="Arial" w:hAnsi="Arial" w:cs="Arial"/>
          <w:sz w:val="22"/>
          <w:szCs w:val="22"/>
          <w:lang w:eastAsia="en-US"/>
        </w:rPr>
        <w:t>. Chapter 3</w:t>
      </w:r>
    </w:p>
    <w:p w14:paraId="188E0230" w14:textId="77777777" w:rsidR="005D3A1D" w:rsidRPr="005D3A1D" w:rsidRDefault="005D3A1D" w:rsidP="005D3A1D">
      <w:pPr>
        <w:spacing w:after="0"/>
        <w:rPr>
          <w:rFonts w:ascii="Times" w:eastAsia="Times New Roman" w:hAnsi="Times" w:cs="Times New Roman"/>
          <w:color w:val="auto"/>
          <w:sz w:val="20"/>
          <w:szCs w:val="20"/>
          <w:lang w:eastAsia="en-US"/>
        </w:rPr>
      </w:pPr>
    </w:p>
    <w:p w14:paraId="1AF6A7E8"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Weeks 7-8: Are human rights universal?</w:t>
      </w:r>
    </w:p>
    <w:p w14:paraId="0394392A" w14:textId="30ABFA8D" w:rsidR="005D3A1D" w:rsidRDefault="005D3A1D" w:rsidP="005D3A1D">
      <w:pPr>
        <w:numPr>
          <w:ilvl w:val="0"/>
          <w:numId w:val="4"/>
        </w:numPr>
        <w:spacing w:after="0"/>
        <w:textAlignment w:val="baseline"/>
        <w:rPr>
          <w:rFonts w:ascii="Arial" w:hAnsi="Arial" w:cs="Arial"/>
          <w:sz w:val="22"/>
          <w:szCs w:val="22"/>
          <w:lang w:eastAsia="en-US"/>
        </w:rPr>
      </w:pPr>
      <w:r w:rsidRPr="005D3A1D">
        <w:rPr>
          <w:rFonts w:ascii="Arial" w:hAnsi="Arial" w:cs="Arial"/>
          <w:sz w:val="22"/>
          <w:szCs w:val="22"/>
          <w:lang w:eastAsia="en-US"/>
        </w:rPr>
        <w:t>As</w:t>
      </w:r>
      <w:r w:rsidR="00ED0B0D">
        <w:rPr>
          <w:rFonts w:ascii="Arial" w:hAnsi="Arial" w:cs="Arial"/>
          <w:sz w:val="22"/>
          <w:szCs w:val="22"/>
          <w:lang w:eastAsia="en-US"/>
        </w:rPr>
        <w:t>signment [due week 8]: Are human rights everywhere?  Are they</w:t>
      </w:r>
      <w:r w:rsidRPr="005D3A1D">
        <w:rPr>
          <w:rFonts w:ascii="Arial" w:hAnsi="Arial" w:cs="Arial"/>
          <w:sz w:val="22"/>
          <w:szCs w:val="22"/>
          <w:lang w:eastAsia="en-US"/>
        </w:rPr>
        <w:t xml:space="preserve"> in Columbus and Ohio? </w:t>
      </w:r>
    </w:p>
    <w:p w14:paraId="17423933" w14:textId="1D0CEFD3" w:rsidR="00ED0B0D" w:rsidRDefault="00ED0B0D" w:rsidP="00ED0B0D">
      <w:pPr>
        <w:spacing w:after="0"/>
        <w:ind w:left="720"/>
        <w:textAlignment w:val="baseline"/>
        <w:rPr>
          <w:rFonts w:ascii="Arial" w:hAnsi="Arial" w:cs="Arial"/>
          <w:sz w:val="22"/>
          <w:szCs w:val="22"/>
          <w:lang w:eastAsia="en-US"/>
        </w:rPr>
      </w:pPr>
      <w:r>
        <w:rPr>
          <w:rFonts w:ascii="Arial" w:hAnsi="Arial" w:cs="Arial"/>
          <w:sz w:val="22"/>
          <w:szCs w:val="22"/>
          <w:lang w:eastAsia="en-US"/>
        </w:rPr>
        <w:t xml:space="preserve">In this section of the seminar, we think about if human rights are universal. One way to think about that is to ask if they apply to all people, or if there are exceptions. This is a controversial dimension of human rights. Another way to look at this question is to find out if human rights are relevant in our local community.  In this assignment, you will research Columbus, Ohio as a case study. Are there human rights here, if so, what or where are they, and if not, why? </w:t>
      </w:r>
      <w:r w:rsidR="00B736C6">
        <w:rPr>
          <w:rFonts w:ascii="Arial" w:hAnsi="Arial" w:cs="Arial"/>
          <w:sz w:val="22"/>
          <w:szCs w:val="22"/>
          <w:lang w:eastAsia="en-US"/>
        </w:rPr>
        <w:t>750-1000 words</w:t>
      </w:r>
    </w:p>
    <w:p w14:paraId="4DAA649A" w14:textId="77777777" w:rsidR="00ED0B0D" w:rsidRPr="005D3A1D" w:rsidRDefault="00ED0B0D" w:rsidP="00ED0B0D">
      <w:pPr>
        <w:spacing w:after="0"/>
        <w:ind w:left="720"/>
        <w:textAlignment w:val="baseline"/>
        <w:rPr>
          <w:rFonts w:ascii="Arial" w:hAnsi="Arial" w:cs="Arial"/>
          <w:sz w:val="22"/>
          <w:szCs w:val="22"/>
          <w:lang w:eastAsia="en-US"/>
        </w:rPr>
      </w:pPr>
    </w:p>
    <w:p w14:paraId="6861B77A" w14:textId="77777777" w:rsidR="005D3A1D" w:rsidRPr="005D3A1D" w:rsidRDefault="005D3A1D" w:rsidP="005D3A1D">
      <w:pPr>
        <w:numPr>
          <w:ilvl w:val="0"/>
          <w:numId w:val="4"/>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3B412604"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proofErr w:type="spellStart"/>
      <w:r w:rsidRPr="005D3A1D">
        <w:rPr>
          <w:rFonts w:ascii="Arial" w:hAnsi="Arial" w:cs="Arial"/>
          <w:sz w:val="22"/>
          <w:szCs w:val="22"/>
          <w:lang w:eastAsia="en-US"/>
        </w:rPr>
        <w:t>Zamani</w:t>
      </w:r>
      <w:proofErr w:type="spellEnd"/>
      <w:r w:rsidRPr="005D3A1D">
        <w:rPr>
          <w:rFonts w:ascii="Arial" w:hAnsi="Arial" w:cs="Arial"/>
          <w:sz w:val="22"/>
          <w:szCs w:val="22"/>
          <w:lang w:eastAsia="en-US"/>
        </w:rPr>
        <w:t xml:space="preserve">, </w:t>
      </w:r>
      <w:proofErr w:type="spellStart"/>
      <w:r w:rsidRPr="005D3A1D">
        <w:rPr>
          <w:rFonts w:ascii="Arial" w:hAnsi="Arial" w:cs="Arial"/>
          <w:sz w:val="22"/>
          <w:szCs w:val="22"/>
          <w:lang w:eastAsia="en-US"/>
        </w:rPr>
        <w:t>Farinaz</w:t>
      </w:r>
      <w:proofErr w:type="spellEnd"/>
      <w:r w:rsidRPr="005D3A1D">
        <w:rPr>
          <w:rFonts w:ascii="Arial" w:hAnsi="Arial" w:cs="Arial"/>
          <w:sz w:val="22"/>
          <w:szCs w:val="22"/>
          <w:lang w:eastAsia="en-US"/>
        </w:rPr>
        <w:t xml:space="preserve"> and Gerber, Paula (2014), “</w:t>
      </w:r>
      <w:proofErr w:type="spellStart"/>
      <w:r w:rsidRPr="005D3A1D">
        <w:rPr>
          <w:rFonts w:ascii="Arial" w:hAnsi="Arial" w:cs="Arial"/>
          <w:sz w:val="22"/>
          <w:szCs w:val="22"/>
          <w:lang w:eastAsia="en-US"/>
        </w:rPr>
        <w:t>Burqa</w:t>
      </w:r>
      <w:proofErr w:type="spellEnd"/>
      <w:r w:rsidRPr="005D3A1D">
        <w:rPr>
          <w:rFonts w:ascii="Arial" w:hAnsi="Arial" w:cs="Arial"/>
          <w:sz w:val="22"/>
          <w:szCs w:val="22"/>
          <w:lang w:eastAsia="en-US"/>
        </w:rPr>
        <w:t>: Human Right or Human</w:t>
      </w:r>
    </w:p>
    <w:p w14:paraId="4D5C4869"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Wrong?” </w:t>
      </w:r>
      <w:r w:rsidRPr="005D3A1D">
        <w:rPr>
          <w:rFonts w:ascii="Arial" w:hAnsi="Arial" w:cs="Arial"/>
          <w:i/>
          <w:iCs/>
          <w:sz w:val="22"/>
          <w:szCs w:val="22"/>
          <w:lang w:eastAsia="en-US"/>
        </w:rPr>
        <w:t>Alternative Law Journal</w:t>
      </w:r>
      <w:r w:rsidRPr="005D3A1D">
        <w:rPr>
          <w:rFonts w:ascii="Arial" w:hAnsi="Arial" w:cs="Arial"/>
          <w:sz w:val="22"/>
          <w:szCs w:val="22"/>
          <w:lang w:eastAsia="en-US"/>
        </w:rPr>
        <w:t>, 39(4)</w:t>
      </w:r>
      <w:proofErr w:type="gramStart"/>
      <w:r w:rsidRPr="005D3A1D">
        <w:rPr>
          <w:rFonts w:ascii="Arial" w:hAnsi="Arial" w:cs="Arial"/>
          <w:sz w:val="22"/>
          <w:szCs w:val="22"/>
          <w:lang w:eastAsia="en-US"/>
        </w:rPr>
        <w:t>:231</w:t>
      </w:r>
      <w:proofErr w:type="gramEnd"/>
      <w:r w:rsidRPr="005D3A1D">
        <w:rPr>
          <w:rFonts w:ascii="Arial" w:hAnsi="Arial" w:cs="Arial"/>
          <w:sz w:val="22"/>
          <w:szCs w:val="22"/>
          <w:lang w:eastAsia="en-US"/>
        </w:rPr>
        <w:t>-235.</w:t>
      </w:r>
    </w:p>
    <w:p w14:paraId="6852BFA1" w14:textId="3070E460" w:rsidR="005D3A1D" w:rsidRPr="005D3A1D" w:rsidRDefault="005D3A1D" w:rsidP="00B736C6">
      <w:pPr>
        <w:spacing w:after="0"/>
        <w:ind w:left="720"/>
        <w:rPr>
          <w:rFonts w:ascii="Times" w:hAnsi="Times" w:cs="Times New Roman"/>
          <w:color w:val="auto"/>
          <w:sz w:val="20"/>
          <w:szCs w:val="20"/>
          <w:lang w:eastAsia="en-US"/>
        </w:rPr>
      </w:pPr>
      <w:r w:rsidRPr="005D3A1D">
        <w:rPr>
          <w:rFonts w:ascii="Arial" w:hAnsi="Arial" w:cs="Arial"/>
          <w:sz w:val="22"/>
          <w:szCs w:val="22"/>
          <w:lang w:eastAsia="en-US"/>
        </w:rPr>
        <w:t>-</w:t>
      </w:r>
      <w:proofErr w:type="gramStart"/>
      <w:r w:rsidRPr="005D3A1D">
        <w:rPr>
          <w:rFonts w:ascii="Arial" w:hAnsi="Arial" w:cs="Arial"/>
          <w:sz w:val="22"/>
          <w:szCs w:val="22"/>
          <w:lang w:eastAsia="en-US"/>
        </w:rPr>
        <w:t>-</w:t>
      </w:r>
      <w:r w:rsidR="00ED0B0D">
        <w:rPr>
          <w:rFonts w:ascii="Arial" w:hAnsi="Arial" w:cs="Arial"/>
          <w:sz w:val="22"/>
          <w:szCs w:val="22"/>
          <w:lang w:eastAsia="en-US"/>
        </w:rPr>
        <w:t xml:space="preserve">  </w:t>
      </w:r>
      <w:r w:rsidR="00B736C6">
        <w:rPr>
          <w:rFonts w:ascii="Arial" w:hAnsi="Arial" w:cs="Arial"/>
          <w:sz w:val="22"/>
          <w:szCs w:val="22"/>
          <w:lang w:eastAsia="en-US"/>
        </w:rPr>
        <w:t>Refer</w:t>
      </w:r>
      <w:proofErr w:type="gramEnd"/>
      <w:r w:rsidR="00B736C6">
        <w:rPr>
          <w:rFonts w:ascii="Arial" w:hAnsi="Arial" w:cs="Arial"/>
          <w:sz w:val="22"/>
          <w:szCs w:val="22"/>
          <w:lang w:eastAsia="en-US"/>
        </w:rPr>
        <w:t xml:space="preserve"> to this site on </w:t>
      </w:r>
      <w:r w:rsidR="00ED0B0D">
        <w:rPr>
          <w:rFonts w:ascii="Arial" w:hAnsi="Arial" w:cs="Arial"/>
          <w:sz w:val="22"/>
          <w:szCs w:val="22"/>
          <w:lang w:eastAsia="en-US"/>
        </w:rPr>
        <w:t>Human Rights Cities</w:t>
      </w:r>
      <w:r w:rsidRPr="005D3A1D">
        <w:rPr>
          <w:rFonts w:ascii="Arial" w:hAnsi="Arial" w:cs="Arial"/>
          <w:sz w:val="22"/>
          <w:szCs w:val="22"/>
          <w:lang w:eastAsia="en-US"/>
        </w:rPr>
        <w:t xml:space="preserve"> </w:t>
      </w:r>
      <w:hyperlink r:id="rId17" w:history="1">
        <w:r w:rsidRPr="005D3A1D">
          <w:rPr>
            <w:rFonts w:ascii="Arial" w:hAnsi="Arial" w:cs="Arial"/>
            <w:color w:val="1155CC"/>
            <w:sz w:val="22"/>
            <w:szCs w:val="22"/>
            <w:u w:val="single"/>
            <w:lang w:eastAsia="en-US"/>
          </w:rPr>
          <w:t>http://www.pdhre.org/projects/hrcomm</w:t>
        </w:r>
        <w:r w:rsidRPr="005D3A1D">
          <w:rPr>
            <w:rFonts w:ascii="Arial" w:hAnsi="Arial" w:cs="Arial"/>
            <w:color w:val="1155CC"/>
            <w:sz w:val="22"/>
            <w:szCs w:val="22"/>
            <w:u w:val="single"/>
            <w:lang w:eastAsia="en-US"/>
          </w:rPr>
          <w:t>u</w:t>
        </w:r>
        <w:r w:rsidRPr="005D3A1D">
          <w:rPr>
            <w:rFonts w:ascii="Arial" w:hAnsi="Arial" w:cs="Arial"/>
            <w:color w:val="1155CC"/>
            <w:sz w:val="22"/>
            <w:szCs w:val="22"/>
            <w:u w:val="single"/>
            <w:lang w:eastAsia="en-US"/>
          </w:rPr>
          <w:t>n.html</w:t>
        </w:r>
      </w:hyperlink>
    </w:p>
    <w:p w14:paraId="498E7B60" w14:textId="77777777" w:rsidR="005D3A1D" w:rsidRPr="005D3A1D" w:rsidRDefault="005D3A1D" w:rsidP="005D3A1D">
      <w:pPr>
        <w:spacing w:after="0"/>
        <w:rPr>
          <w:rFonts w:ascii="Times" w:eastAsia="Times New Roman" w:hAnsi="Times" w:cs="Times New Roman"/>
          <w:color w:val="auto"/>
          <w:sz w:val="20"/>
          <w:szCs w:val="20"/>
          <w:lang w:eastAsia="en-US"/>
        </w:rPr>
      </w:pPr>
    </w:p>
    <w:p w14:paraId="7A1FDD53" w14:textId="5DDF263D"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xml:space="preserve">Weeks 9-11: Case Study on </w:t>
      </w:r>
      <w:r w:rsidR="00B736C6">
        <w:rPr>
          <w:rFonts w:ascii="Arial" w:hAnsi="Arial" w:cs="Arial"/>
          <w:sz w:val="22"/>
          <w:szCs w:val="22"/>
          <w:lang w:eastAsia="en-US"/>
        </w:rPr>
        <w:t xml:space="preserve">Human Trafficking </w:t>
      </w:r>
    </w:p>
    <w:p w14:paraId="055C9284" w14:textId="779F1FAE" w:rsidR="00B736C6" w:rsidRDefault="005D3A1D" w:rsidP="005D3A1D">
      <w:pPr>
        <w:numPr>
          <w:ilvl w:val="0"/>
          <w:numId w:val="5"/>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w:t>
      </w:r>
      <w:r w:rsidR="00B736C6">
        <w:rPr>
          <w:rFonts w:ascii="Arial" w:hAnsi="Arial" w:cs="Arial"/>
          <w:sz w:val="22"/>
          <w:szCs w:val="22"/>
          <w:lang w:eastAsia="en-US"/>
        </w:rPr>
        <w:t xml:space="preserve"> [due week 11]</w:t>
      </w:r>
      <w:r w:rsidRPr="005D3A1D">
        <w:rPr>
          <w:rFonts w:ascii="Arial" w:hAnsi="Arial" w:cs="Arial"/>
          <w:sz w:val="22"/>
          <w:szCs w:val="22"/>
          <w:lang w:eastAsia="en-US"/>
        </w:rPr>
        <w:t>: Visual</w:t>
      </w:r>
      <w:r w:rsidR="00B736C6">
        <w:rPr>
          <w:rFonts w:ascii="Arial" w:hAnsi="Arial" w:cs="Arial"/>
          <w:sz w:val="22"/>
          <w:szCs w:val="22"/>
          <w:lang w:eastAsia="en-US"/>
        </w:rPr>
        <w:t>izing our connections to human trafficking</w:t>
      </w:r>
    </w:p>
    <w:p w14:paraId="2C91AC97" w14:textId="145926B4" w:rsidR="00B736C6" w:rsidRDefault="00B736C6" w:rsidP="00B736C6">
      <w:pPr>
        <w:spacing w:after="0"/>
        <w:ind w:left="720"/>
        <w:textAlignment w:val="baseline"/>
        <w:rPr>
          <w:rFonts w:ascii="Arial" w:hAnsi="Arial" w:cs="Arial"/>
          <w:sz w:val="22"/>
          <w:szCs w:val="22"/>
          <w:lang w:eastAsia="en-US"/>
        </w:rPr>
      </w:pPr>
      <w:r>
        <w:rPr>
          <w:rFonts w:ascii="Arial" w:hAnsi="Arial" w:cs="Arial"/>
          <w:sz w:val="22"/>
          <w:szCs w:val="22"/>
          <w:lang w:eastAsia="en-US"/>
        </w:rPr>
        <w:t>Students will take the slavery footprint test. From that, they will choose some aspect of the results to research further how they are tied to human trafficking. This assignment both informs students about the problem of human trafficking and illustrates how human rights are interconnected.  750-1000 words</w:t>
      </w:r>
    </w:p>
    <w:p w14:paraId="3B111BD7" w14:textId="77777777" w:rsidR="00B736C6" w:rsidRDefault="00B736C6" w:rsidP="00B736C6">
      <w:pPr>
        <w:spacing w:after="0"/>
        <w:ind w:left="720"/>
        <w:textAlignment w:val="baseline"/>
        <w:rPr>
          <w:rFonts w:ascii="Arial" w:hAnsi="Arial" w:cs="Arial"/>
          <w:sz w:val="22"/>
          <w:szCs w:val="22"/>
          <w:lang w:eastAsia="en-US"/>
        </w:rPr>
      </w:pPr>
    </w:p>
    <w:p w14:paraId="1A65E55E" w14:textId="77777777" w:rsidR="00B736C6" w:rsidRPr="005D3A1D" w:rsidRDefault="00B736C6" w:rsidP="00B736C6">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hyperlink r:id="rId18" w:history="1">
        <w:r w:rsidRPr="005D3A1D">
          <w:rPr>
            <w:rFonts w:ascii="Arial" w:hAnsi="Arial" w:cs="Arial"/>
            <w:color w:val="1155CC"/>
            <w:sz w:val="22"/>
            <w:szCs w:val="22"/>
            <w:u w:val="single"/>
            <w:lang w:eastAsia="en-US"/>
          </w:rPr>
          <w:t>http://slaveryfootprint.org</w:t>
        </w:r>
      </w:hyperlink>
    </w:p>
    <w:p w14:paraId="669346D4" w14:textId="75F5F403" w:rsidR="00B736C6" w:rsidRPr="005D3A1D" w:rsidRDefault="005D3A1D" w:rsidP="00B736C6">
      <w:pPr>
        <w:spacing w:after="0"/>
        <w:ind w:left="720"/>
        <w:textAlignment w:val="baseline"/>
        <w:rPr>
          <w:rFonts w:ascii="Arial" w:hAnsi="Arial" w:cs="Arial"/>
          <w:sz w:val="22"/>
          <w:szCs w:val="22"/>
          <w:lang w:eastAsia="en-US"/>
        </w:rPr>
      </w:pPr>
      <w:r w:rsidRPr="005D3A1D">
        <w:rPr>
          <w:rFonts w:ascii="Arial" w:hAnsi="Arial" w:cs="Arial"/>
          <w:sz w:val="22"/>
          <w:szCs w:val="22"/>
          <w:lang w:eastAsia="en-US"/>
        </w:rPr>
        <w:t xml:space="preserve"> </w:t>
      </w:r>
    </w:p>
    <w:p w14:paraId="05A44FB4" w14:textId="77777777" w:rsidR="005D3A1D" w:rsidRPr="005D3A1D" w:rsidRDefault="005D3A1D" w:rsidP="005D3A1D">
      <w:pPr>
        <w:numPr>
          <w:ilvl w:val="0"/>
          <w:numId w:val="5"/>
        </w:numPr>
        <w:spacing w:after="0"/>
        <w:textAlignment w:val="baseline"/>
        <w:rPr>
          <w:rFonts w:ascii="Arial" w:hAnsi="Arial" w:cs="Arial"/>
          <w:sz w:val="22"/>
          <w:szCs w:val="22"/>
          <w:lang w:eastAsia="en-US"/>
        </w:rPr>
      </w:pPr>
      <w:r w:rsidRPr="005D3A1D">
        <w:rPr>
          <w:rFonts w:ascii="Arial" w:hAnsi="Arial" w:cs="Arial"/>
          <w:sz w:val="22"/>
          <w:szCs w:val="22"/>
          <w:lang w:eastAsia="en-US"/>
        </w:rPr>
        <w:t xml:space="preserve">Readings: </w:t>
      </w:r>
    </w:p>
    <w:p w14:paraId="0B9266FD" w14:textId="1E67FF4A"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r w:rsidR="00B736C6">
        <w:rPr>
          <w:rFonts w:ascii="Arial" w:hAnsi="Arial" w:cs="Arial"/>
          <w:sz w:val="22"/>
          <w:szCs w:val="22"/>
          <w:lang w:eastAsia="en-US"/>
        </w:rPr>
        <w:t xml:space="preserve">Refer to Polaris Project </w:t>
      </w:r>
      <w:hyperlink r:id="rId19" w:history="1">
        <w:r w:rsidRPr="005D3A1D">
          <w:rPr>
            <w:rFonts w:ascii="Arial" w:hAnsi="Arial" w:cs="Arial"/>
            <w:color w:val="1155CC"/>
            <w:sz w:val="22"/>
            <w:szCs w:val="22"/>
            <w:u w:val="single"/>
            <w:lang w:eastAsia="en-US"/>
          </w:rPr>
          <w:t>http://polarisproject.org</w:t>
        </w:r>
      </w:hyperlink>
    </w:p>
    <w:p w14:paraId="0A85AD0A" w14:textId="1535EDDF"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proofErr w:type="gramStart"/>
      <w:r w:rsidR="00B736C6">
        <w:rPr>
          <w:rFonts w:ascii="Arial" w:hAnsi="Arial" w:cs="Arial"/>
          <w:sz w:val="22"/>
          <w:szCs w:val="22"/>
          <w:lang w:eastAsia="en-US"/>
        </w:rPr>
        <w:t>watch</w:t>
      </w:r>
      <w:proofErr w:type="gramEnd"/>
      <w:r w:rsidR="00B736C6">
        <w:rPr>
          <w:rFonts w:ascii="Arial" w:hAnsi="Arial" w:cs="Arial"/>
          <w:sz w:val="22"/>
          <w:szCs w:val="22"/>
          <w:lang w:eastAsia="en-US"/>
        </w:rPr>
        <w:t xml:space="preserve"> </w:t>
      </w:r>
      <w:proofErr w:type="spellStart"/>
      <w:r w:rsidRPr="005D3A1D">
        <w:rPr>
          <w:rFonts w:ascii="Arial" w:hAnsi="Arial" w:cs="Arial"/>
          <w:i/>
          <w:iCs/>
          <w:sz w:val="22"/>
          <w:szCs w:val="22"/>
          <w:lang w:eastAsia="en-US"/>
        </w:rPr>
        <w:t>Dreamcatcher</w:t>
      </w:r>
      <w:proofErr w:type="spellEnd"/>
      <w:r w:rsidRPr="005D3A1D">
        <w:rPr>
          <w:rFonts w:ascii="Arial" w:hAnsi="Arial" w:cs="Arial"/>
          <w:sz w:val="22"/>
          <w:szCs w:val="22"/>
          <w:lang w:eastAsia="en-US"/>
        </w:rPr>
        <w:t xml:space="preserve"> (2014)</w:t>
      </w:r>
    </w:p>
    <w:p w14:paraId="103A4E34" w14:textId="7BBB6D42" w:rsidR="005D3A1D" w:rsidRPr="005D3A1D" w:rsidRDefault="005D3A1D" w:rsidP="00B736C6">
      <w:pPr>
        <w:spacing w:after="0"/>
        <w:ind w:firstLine="720"/>
        <w:rPr>
          <w:rFonts w:ascii="Times" w:hAnsi="Times" w:cs="Times New Roman"/>
          <w:color w:val="auto"/>
          <w:sz w:val="20"/>
          <w:szCs w:val="20"/>
          <w:lang w:eastAsia="en-US"/>
        </w:rPr>
      </w:pPr>
      <w:r w:rsidRPr="005D3A1D">
        <w:rPr>
          <w:rFonts w:ascii="Arial" w:hAnsi="Arial" w:cs="Arial"/>
          <w:sz w:val="22"/>
          <w:szCs w:val="22"/>
          <w:lang w:eastAsia="en-US"/>
        </w:rPr>
        <w:t xml:space="preserve">-- </w:t>
      </w:r>
      <w:r w:rsidR="00B736C6">
        <w:rPr>
          <w:rFonts w:ascii="Arial" w:hAnsi="Arial" w:cs="Arial"/>
          <w:sz w:val="22"/>
          <w:szCs w:val="22"/>
          <w:lang w:eastAsia="en-US"/>
        </w:rPr>
        <w:t xml:space="preserve">Refer to the </w:t>
      </w:r>
      <w:r w:rsidRPr="005D3A1D">
        <w:rPr>
          <w:rFonts w:ascii="Arial" w:hAnsi="Arial" w:cs="Arial"/>
          <w:sz w:val="22"/>
          <w:szCs w:val="22"/>
          <w:lang w:eastAsia="en-US"/>
        </w:rPr>
        <w:t>U.S. Trafficki</w:t>
      </w:r>
      <w:r w:rsidR="00B736C6">
        <w:rPr>
          <w:rFonts w:ascii="Arial" w:hAnsi="Arial" w:cs="Arial"/>
          <w:sz w:val="22"/>
          <w:szCs w:val="22"/>
          <w:lang w:eastAsia="en-US"/>
        </w:rPr>
        <w:t>ng in Persons (TIP) Report (2016)</w:t>
      </w:r>
      <w:r w:rsidRPr="005D3A1D">
        <w:rPr>
          <w:rFonts w:ascii="Arial" w:hAnsi="Arial" w:cs="Arial"/>
          <w:sz w:val="22"/>
          <w:szCs w:val="22"/>
          <w:lang w:eastAsia="en-US"/>
        </w:rPr>
        <w:t xml:space="preserve">  </w:t>
      </w:r>
    </w:p>
    <w:p w14:paraId="27D6D0FF"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              </w:t>
      </w:r>
      <w:hyperlink r:id="rId20" w:history="1">
        <w:r w:rsidRPr="005D3A1D">
          <w:rPr>
            <w:rFonts w:ascii="Arial" w:hAnsi="Arial" w:cs="Arial"/>
            <w:color w:val="1155CC"/>
            <w:sz w:val="22"/>
            <w:szCs w:val="22"/>
            <w:u w:val="single"/>
            <w:lang w:eastAsia="en-US"/>
          </w:rPr>
          <w:t>http://www.state.gov/documents/organization/243557.pdf</w:t>
        </w:r>
      </w:hyperlink>
    </w:p>
    <w:p w14:paraId="771C91A3" w14:textId="77777777" w:rsidR="005D3A1D" w:rsidRPr="005D3A1D" w:rsidRDefault="005D3A1D" w:rsidP="005D3A1D">
      <w:pPr>
        <w:spacing w:after="0"/>
        <w:rPr>
          <w:rFonts w:ascii="Times" w:eastAsia="Times New Roman" w:hAnsi="Times" w:cs="Times New Roman"/>
          <w:color w:val="auto"/>
          <w:sz w:val="20"/>
          <w:szCs w:val="20"/>
          <w:lang w:eastAsia="en-US"/>
        </w:rPr>
      </w:pPr>
    </w:p>
    <w:p w14:paraId="1E0C139A" w14:textId="4CB66976" w:rsidR="005D3A1D" w:rsidRPr="005D3A1D" w:rsidRDefault="00B736C6" w:rsidP="005D3A1D">
      <w:pPr>
        <w:spacing w:after="0"/>
        <w:rPr>
          <w:rFonts w:ascii="Times" w:hAnsi="Times" w:cs="Times New Roman"/>
          <w:color w:val="auto"/>
          <w:sz w:val="20"/>
          <w:szCs w:val="20"/>
          <w:lang w:eastAsia="en-US"/>
        </w:rPr>
      </w:pPr>
      <w:r>
        <w:rPr>
          <w:rFonts w:ascii="Arial" w:hAnsi="Arial" w:cs="Arial"/>
          <w:sz w:val="22"/>
          <w:szCs w:val="22"/>
          <w:lang w:eastAsia="en-US"/>
        </w:rPr>
        <w:t>Weeks 12-13</w:t>
      </w:r>
      <w:r w:rsidR="005D3A1D" w:rsidRPr="005D3A1D">
        <w:rPr>
          <w:rFonts w:ascii="Arial" w:hAnsi="Arial" w:cs="Arial"/>
          <w:sz w:val="22"/>
          <w:szCs w:val="22"/>
          <w:lang w:eastAsia="en-US"/>
        </w:rPr>
        <w:t xml:space="preserve">: Case Study on Black Lives Matter </w:t>
      </w:r>
    </w:p>
    <w:p w14:paraId="5058B850" w14:textId="7E2701A7" w:rsidR="005D3A1D" w:rsidRDefault="005D3A1D" w:rsidP="005D3A1D">
      <w:pPr>
        <w:numPr>
          <w:ilvl w:val="0"/>
          <w:numId w:val="6"/>
        </w:numPr>
        <w:spacing w:after="0"/>
        <w:textAlignment w:val="baseline"/>
        <w:rPr>
          <w:rFonts w:ascii="Arial" w:hAnsi="Arial" w:cs="Arial"/>
          <w:sz w:val="22"/>
          <w:szCs w:val="22"/>
          <w:lang w:eastAsia="en-US"/>
        </w:rPr>
      </w:pPr>
      <w:r w:rsidRPr="005D3A1D">
        <w:rPr>
          <w:rFonts w:ascii="Arial" w:hAnsi="Arial" w:cs="Arial"/>
          <w:sz w:val="22"/>
          <w:szCs w:val="22"/>
          <w:lang w:eastAsia="en-US"/>
        </w:rPr>
        <w:t>Assignment</w:t>
      </w:r>
      <w:r w:rsidR="00B736C6">
        <w:rPr>
          <w:rFonts w:ascii="Arial" w:hAnsi="Arial" w:cs="Arial"/>
          <w:sz w:val="22"/>
          <w:szCs w:val="22"/>
          <w:lang w:eastAsia="en-US"/>
        </w:rPr>
        <w:t xml:space="preserve"> [due week 13]</w:t>
      </w:r>
      <w:r w:rsidRPr="005D3A1D">
        <w:rPr>
          <w:rFonts w:ascii="Arial" w:hAnsi="Arial" w:cs="Arial"/>
          <w:sz w:val="22"/>
          <w:szCs w:val="22"/>
          <w:lang w:eastAsia="en-US"/>
        </w:rPr>
        <w:t>: Human rights critical thinking writing</w:t>
      </w:r>
    </w:p>
    <w:p w14:paraId="0CF8A88A" w14:textId="08EC4CB5" w:rsidR="00B736C6" w:rsidRDefault="00B736C6" w:rsidP="00B736C6">
      <w:pPr>
        <w:spacing w:after="0"/>
        <w:ind w:left="720"/>
        <w:textAlignment w:val="baseline"/>
        <w:rPr>
          <w:rFonts w:ascii="Arial" w:hAnsi="Arial" w:cs="Arial"/>
          <w:sz w:val="22"/>
          <w:szCs w:val="22"/>
          <w:lang w:eastAsia="en-US"/>
        </w:rPr>
      </w:pPr>
      <w:r>
        <w:rPr>
          <w:rFonts w:ascii="Arial" w:hAnsi="Arial" w:cs="Arial"/>
          <w:sz w:val="22"/>
          <w:szCs w:val="22"/>
          <w:lang w:eastAsia="en-US"/>
        </w:rPr>
        <w:t>If human rights are universal, then why do some groups have to claim their existence?  This is a good question for many contemporary human rights claims, including Black Lives Matter.  This assignment is a critical reflection, linking what we’ve learned about human rights and this contemporary example of human rights claims.  750-1000 words</w:t>
      </w:r>
    </w:p>
    <w:p w14:paraId="30A6C550" w14:textId="77777777" w:rsidR="00B736C6" w:rsidRPr="005D3A1D" w:rsidRDefault="00B736C6" w:rsidP="00B736C6">
      <w:pPr>
        <w:spacing w:after="0"/>
        <w:ind w:left="720"/>
        <w:textAlignment w:val="baseline"/>
        <w:rPr>
          <w:rFonts w:ascii="Arial" w:hAnsi="Arial" w:cs="Arial"/>
          <w:sz w:val="22"/>
          <w:szCs w:val="22"/>
          <w:lang w:eastAsia="en-US"/>
        </w:rPr>
      </w:pPr>
    </w:p>
    <w:p w14:paraId="76A3A5D5" w14:textId="77777777" w:rsidR="005D3A1D" w:rsidRPr="005D3A1D" w:rsidRDefault="005D3A1D" w:rsidP="005D3A1D">
      <w:pPr>
        <w:numPr>
          <w:ilvl w:val="0"/>
          <w:numId w:val="6"/>
        </w:numPr>
        <w:spacing w:after="0"/>
        <w:textAlignment w:val="baseline"/>
        <w:rPr>
          <w:rFonts w:ascii="Arial" w:hAnsi="Arial" w:cs="Arial"/>
          <w:sz w:val="22"/>
          <w:szCs w:val="22"/>
          <w:lang w:eastAsia="en-US"/>
        </w:rPr>
      </w:pPr>
      <w:r w:rsidRPr="005D3A1D">
        <w:rPr>
          <w:rFonts w:ascii="Arial" w:hAnsi="Arial" w:cs="Arial"/>
          <w:sz w:val="22"/>
          <w:szCs w:val="22"/>
          <w:lang w:eastAsia="en-US"/>
        </w:rPr>
        <w:t>Readings:</w:t>
      </w:r>
    </w:p>
    <w:p w14:paraId="7F1DD53C" w14:textId="0AA885F0"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lang w:eastAsia="en-US"/>
        </w:rPr>
        <w:tab/>
        <w:t xml:space="preserve">-- </w:t>
      </w:r>
      <w:r w:rsidR="00B736C6">
        <w:rPr>
          <w:rFonts w:ascii="Arial" w:hAnsi="Arial" w:cs="Arial"/>
          <w:sz w:val="22"/>
          <w:szCs w:val="22"/>
          <w:lang w:eastAsia="en-US"/>
        </w:rPr>
        <w:t xml:space="preserve">Watch </w:t>
      </w:r>
      <w:r w:rsidRPr="005D3A1D">
        <w:rPr>
          <w:rFonts w:ascii="Arial" w:hAnsi="Arial" w:cs="Arial"/>
          <w:i/>
          <w:iCs/>
          <w:sz w:val="22"/>
          <w:szCs w:val="22"/>
          <w:lang w:eastAsia="en-US"/>
        </w:rPr>
        <w:t>3 ½ Minutes Ten Bullets</w:t>
      </w:r>
      <w:r w:rsidRPr="005D3A1D">
        <w:rPr>
          <w:rFonts w:ascii="Arial" w:hAnsi="Arial" w:cs="Arial"/>
          <w:sz w:val="22"/>
          <w:szCs w:val="22"/>
          <w:lang w:eastAsia="en-US"/>
        </w:rPr>
        <w:t xml:space="preserve"> (2015). </w:t>
      </w:r>
    </w:p>
    <w:p w14:paraId="755A1585" w14:textId="31BE058C"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t xml:space="preserve">-- Alicia Garza, </w:t>
      </w:r>
      <w:bookmarkStart w:id="0" w:name="_GoBack"/>
      <w:bookmarkEnd w:id="0"/>
      <w:r w:rsidRPr="005D3A1D">
        <w:rPr>
          <w:rFonts w:ascii="Times" w:hAnsi="Times" w:cs="Times New Roman"/>
          <w:color w:val="auto"/>
          <w:sz w:val="20"/>
          <w:szCs w:val="20"/>
          <w:lang w:eastAsia="en-US"/>
        </w:rPr>
        <w:fldChar w:fldCharType="begin"/>
      </w:r>
      <w:r w:rsidRPr="005D3A1D">
        <w:rPr>
          <w:rFonts w:ascii="Times" w:hAnsi="Times" w:cs="Times New Roman"/>
          <w:color w:val="auto"/>
          <w:sz w:val="20"/>
          <w:szCs w:val="20"/>
          <w:lang w:eastAsia="en-US"/>
        </w:rPr>
        <w:instrText xml:space="preserve"> HYPERLINK "https://www.youtube.com/watch?v=cniRNj6m0-A" </w:instrText>
      </w:r>
      <w:r w:rsidRPr="005D3A1D">
        <w:rPr>
          <w:rFonts w:ascii="Times" w:hAnsi="Times" w:cs="Times New Roman"/>
          <w:color w:val="auto"/>
          <w:sz w:val="20"/>
          <w:szCs w:val="20"/>
          <w:lang w:eastAsia="en-US"/>
        </w:rPr>
        <w:fldChar w:fldCharType="separate"/>
      </w:r>
      <w:proofErr w:type="spellStart"/>
      <w:r w:rsidRPr="005D3A1D">
        <w:rPr>
          <w:rFonts w:ascii="Arial" w:hAnsi="Arial" w:cs="Arial"/>
          <w:sz w:val="22"/>
          <w:szCs w:val="22"/>
          <w:shd w:val="clear" w:color="auto" w:fill="FFFFFF"/>
          <w:lang w:eastAsia="en-US"/>
        </w:rPr>
        <w:t>RadTalk</w:t>
      </w:r>
      <w:proofErr w:type="spellEnd"/>
      <w:r w:rsidRPr="005D3A1D">
        <w:rPr>
          <w:rFonts w:ascii="Arial" w:hAnsi="Arial" w:cs="Arial"/>
          <w:sz w:val="22"/>
          <w:szCs w:val="22"/>
          <w:shd w:val="clear" w:color="auto" w:fill="FFFFFF"/>
          <w:lang w:eastAsia="en-US"/>
        </w:rPr>
        <w:t>.#</w:t>
      </w:r>
      <w:proofErr w:type="spellStart"/>
      <w:r w:rsidRPr="005D3A1D">
        <w:rPr>
          <w:rFonts w:ascii="Arial" w:hAnsi="Arial" w:cs="Arial"/>
          <w:sz w:val="22"/>
          <w:szCs w:val="22"/>
          <w:shd w:val="clear" w:color="auto" w:fill="FFFFFF"/>
          <w:lang w:eastAsia="en-US"/>
        </w:rPr>
        <w:t>LawForBlackLives</w:t>
      </w:r>
      <w:proofErr w:type="spellEnd"/>
      <w:r w:rsidRPr="005D3A1D">
        <w:rPr>
          <w:rFonts w:ascii="Arial" w:hAnsi="Arial" w:cs="Arial"/>
          <w:sz w:val="22"/>
          <w:szCs w:val="22"/>
          <w:shd w:val="clear" w:color="auto" w:fill="FFFFFF"/>
          <w:lang w:eastAsia="en-US"/>
        </w:rPr>
        <w:t xml:space="preserve"> Conference.</w:t>
      </w:r>
      <w:r w:rsidRPr="005D3A1D">
        <w:rPr>
          <w:rFonts w:ascii="Times" w:hAnsi="Times" w:cs="Times New Roman"/>
          <w:color w:val="auto"/>
          <w:sz w:val="20"/>
          <w:szCs w:val="20"/>
          <w:lang w:eastAsia="en-US"/>
        </w:rPr>
        <w:fldChar w:fldCharType="end"/>
      </w:r>
      <w:r w:rsidRPr="005D3A1D">
        <w:rPr>
          <w:rFonts w:ascii="Arial" w:hAnsi="Arial" w:cs="Arial"/>
          <w:sz w:val="22"/>
          <w:szCs w:val="22"/>
          <w:shd w:val="clear" w:color="auto" w:fill="FFFFFF"/>
          <w:lang w:eastAsia="en-US"/>
        </w:rPr>
        <w:t xml:space="preserve"> August 1, 2015</w:t>
      </w:r>
    </w:p>
    <w:p w14:paraId="1BF8886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r>
      <w:hyperlink r:id="rId21" w:history="1">
        <w:r w:rsidRPr="005D3A1D">
          <w:rPr>
            <w:rFonts w:ascii="Arial" w:hAnsi="Arial" w:cs="Arial"/>
            <w:color w:val="1155CC"/>
            <w:sz w:val="22"/>
            <w:szCs w:val="22"/>
            <w:u w:val="single"/>
            <w:shd w:val="clear" w:color="auto" w:fill="FFFFFF"/>
            <w:lang w:eastAsia="en-US"/>
          </w:rPr>
          <w:t>https://youtu.be/cniRNj6m0-A</w:t>
        </w:r>
      </w:hyperlink>
    </w:p>
    <w:p w14:paraId="28959F47" w14:textId="77777777" w:rsidR="005D3A1D" w:rsidRPr="005D3A1D" w:rsidRDefault="005D3A1D" w:rsidP="005D3A1D">
      <w:pPr>
        <w:spacing w:after="0"/>
        <w:rPr>
          <w:rFonts w:ascii="Times" w:hAnsi="Times" w:cs="Times New Roman"/>
          <w:color w:val="auto"/>
          <w:sz w:val="20"/>
          <w:szCs w:val="20"/>
          <w:lang w:eastAsia="en-US"/>
        </w:rPr>
      </w:pPr>
      <w:r w:rsidRPr="005D3A1D">
        <w:rPr>
          <w:rFonts w:ascii="Arial" w:hAnsi="Arial" w:cs="Arial"/>
          <w:sz w:val="22"/>
          <w:szCs w:val="22"/>
          <w:shd w:val="clear" w:color="auto" w:fill="FFFFFF"/>
          <w:lang w:eastAsia="en-US"/>
        </w:rPr>
        <w:tab/>
        <w:t xml:space="preserve">-- </w:t>
      </w:r>
      <w:proofErr w:type="spellStart"/>
      <w:r w:rsidRPr="005D3A1D">
        <w:rPr>
          <w:rFonts w:ascii="Arial" w:hAnsi="Arial" w:cs="Arial"/>
          <w:sz w:val="22"/>
          <w:szCs w:val="22"/>
          <w:shd w:val="clear" w:color="auto" w:fill="FFFFFF"/>
          <w:lang w:eastAsia="en-US"/>
        </w:rPr>
        <w:t>Umi</w:t>
      </w:r>
      <w:proofErr w:type="spellEnd"/>
      <w:r w:rsidRPr="005D3A1D">
        <w:rPr>
          <w:rFonts w:ascii="Arial" w:hAnsi="Arial" w:cs="Arial"/>
          <w:sz w:val="22"/>
          <w:szCs w:val="22"/>
          <w:shd w:val="clear" w:color="auto" w:fill="FFFFFF"/>
          <w:lang w:eastAsia="en-US"/>
        </w:rPr>
        <w:t xml:space="preserve"> Selah.</w:t>
      </w:r>
      <w:r w:rsidRPr="005D3A1D">
        <w:rPr>
          <w:rFonts w:cs="Times New Roman"/>
          <w:color w:val="444444"/>
          <w:shd w:val="clear" w:color="auto" w:fill="FFFFFF"/>
          <w:lang w:eastAsia="en-US"/>
        </w:rPr>
        <w:t xml:space="preserve"> </w:t>
      </w:r>
      <w:hyperlink r:id="rId22" w:history="1">
        <w:proofErr w:type="spellStart"/>
        <w:r w:rsidRPr="005D3A1D">
          <w:rPr>
            <w:rFonts w:ascii="Arial" w:hAnsi="Arial" w:cs="Arial"/>
            <w:sz w:val="22"/>
            <w:szCs w:val="22"/>
            <w:shd w:val="clear" w:color="auto" w:fill="FFFFFF"/>
            <w:lang w:eastAsia="en-US"/>
          </w:rPr>
          <w:t>RadTalk</w:t>
        </w:r>
        <w:proofErr w:type="spellEnd"/>
        <w:r w:rsidRPr="005D3A1D">
          <w:rPr>
            <w:rFonts w:ascii="Arial" w:hAnsi="Arial" w:cs="Arial"/>
            <w:sz w:val="22"/>
            <w:szCs w:val="22"/>
            <w:shd w:val="clear" w:color="auto" w:fill="FFFFFF"/>
            <w:lang w:eastAsia="en-US"/>
          </w:rPr>
          <w:t xml:space="preserve">. </w:t>
        </w:r>
        <w:proofErr w:type="gramStart"/>
        <w:r w:rsidRPr="005D3A1D">
          <w:rPr>
            <w:rFonts w:ascii="Arial" w:hAnsi="Arial" w:cs="Arial"/>
            <w:sz w:val="22"/>
            <w:szCs w:val="22"/>
            <w:shd w:val="clear" w:color="auto" w:fill="FFFFFF"/>
            <w:lang w:eastAsia="en-US"/>
          </w:rPr>
          <w:t>#</w:t>
        </w:r>
        <w:proofErr w:type="spellStart"/>
        <w:r w:rsidRPr="005D3A1D">
          <w:rPr>
            <w:rFonts w:ascii="Arial" w:hAnsi="Arial" w:cs="Arial"/>
            <w:sz w:val="22"/>
            <w:szCs w:val="22"/>
            <w:shd w:val="clear" w:color="auto" w:fill="FFFFFF"/>
            <w:lang w:eastAsia="en-US"/>
          </w:rPr>
          <w:t>LawForBlackLives</w:t>
        </w:r>
        <w:proofErr w:type="spellEnd"/>
        <w:r w:rsidRPr="005D3A1D">
          <w:rPr>
            <w:rFonts w:ascii="Arial" w:hAnsi="Arial" w:cs="Arial"/>
            <w:sz w:val="22"/>
            <w:szCs w:val="22"/>
            <w:shd w:val="clear" w:color="auto" w:fill="FFFFFF"/>
            <w:lang w:eastAsia="en-US"/>
          </w:rPr>
          <w:t xml:space="preserve"> Conference.</w:t>
        </w:r>
        <w:proofErr w:type="gramEnd"/>
        <w:r w:rsidRPr="005D3A1D">
          <w:rPr>
            <w:rFonts w:ascii="Arial" w:hAnsi="Arial" w:cs="Arial"/>
            <w:color w:val="3DBD9D"/>
            <w:shd w:val="clear" w:color="auto" w:fill="FFFFFF"/>
            <w:lang w:eastAsia="en-US"/>
          </w:rPr>
          <w:t xml:space="preserve"> </w:t>
        </w:r>
      </w:hyperlink>
      <w:r w:rsidRPr="005D3A1D">
        <w:rPr>
          <w:rFonts w:ascii="Arial" w:hAnsi="Arial" w:cs="Arial"/>
          <w:sz w:val="22"/>
          <w:szCs w:val="22"/>
          <w:shd w:val="clear" w:color="auto" w:fill="FFFFFF"/>
          <w:lang w:eastAsia="en-US"/>
        </w:rPr>
        <w:t xml:space="preserve">August 1, 2015. </w:t>
      </w:r>
    </w:p>
    <w:p w14:paraId="0F0C21B1" w14:textId="77777777" w:rsidR="005D3A1D" w:rsidRPr="005D3A1D" w:rsidRDefault="007A700A" w:rsidP="005D3A1D">
      <w:pPr>
        <w:spacing w:after="0"/>
        <w:ind w:firstLine="720"/>
        <w:rPr>
          <w:rFonts w:ascii="Times" w:hAnsi="Times" w:cs="Times New Roman"/>
          <w:color w:val="auto"/>
          <w:sz w:val="20"/>
          <w:szCs w:val="20"/>
          <w:lang w:eastAsia="en-US"/>
        </w:rPr>
      </w:pPr>
      <w:hyperlink r:id="rId23" w:history="1">
        <w:r w:rsidR="005D3A1D" w:rsidRPr="005D3A1D">
          <w:rPr>
            <w:rFonts w:ascii="Arial" w:hAnsi="Arial" w:cs="Arial"/>
            <w:color w:val="1155CC"/>
            <w:sz w:val="22"/>
            <w:szCs w:val="22"/>
            <w:u w:val="single"/>
            <w:lang w:eastAsia="en-US"/>
          </w:rPr>
          <w:t>https://www.youtube.com/watch?v=rchmWq1S0o0</w:t>
        </w:r>
      </w:hyperlink>
    </w:p>
    <w:p w14:paraId="5F752DEF" w14:textId="77777777" w:rsidR="005D3A1D" w:rsidRPr="005D3A1D" w:rsidRDefault="005D3A1D" w:rsidP="005D3A1D">
      <w:pPr>
        <w:spacing w:after="0"/>
        <w:ind w:firstLine="720"/>
        <w:rPr>
          <w:rFonts w:ascii="Times" w:hAnsi="Times" w:cs="Times New Roman"/>
          <w:color w:val="auto"/>
          <w:sz w:val="20"/>
          <w:szCs w:val="20"/>
          <w:lang w:eastAsia="en-US"/>
        </w:rPr>
      </w:pPr>
      <w:r w:rsidRPr="005D3A1D">
        <w:rPr>
          <w:rFonts w:ascii="Arial" w:hAnsi="Arial" w:cs="Arial"/>
          <w:sz w:val="22"/>
          <w:szCs w:val="22"/>
          <w:lang w:eastAsia="en-US"/>
        </w:rPr>
        <w:t>-- #</w:t>
      </w:r>
      <w:proofErr w:type="spellStart"/>
      <w:r w:rsidRPr="005D3A1D">
        <w:rPr>
          <w:rFonts w:ascii="Arial" w:hAnsi="Arial" w:cs="Arial"/>
          <w:sz w:val="22"/>
          <w:szCs w:val="22"/>
          <w:lang w:eastAsia="en-US"/>
        </w:rPr>
        <w:t>BlackLivesMatter</w:t>
      </w:r>
      <w:proofErr w:type="spellEnd"/>
      <w:r w:rsidRPr="005D3A1D">
        <w:rPr>
          <w:rFonts w:ascii="Arial" w:hAnsi="Arial" w:cs="Arial"/>
          <w:sz w:val="22"/>
          <w:szCs w:val="22"/>
          <w:lang w:eastAsia="en-US"/>
        </w:rPr>
        <w:t xml:space="preserve"> timeline </w:t>
      </w:r>
      <w:hyperlink r:id="rId24" w:history="1">
        <w:r w:rsidRPr="005D3A1D">
          <w:rPr>
            <w:rFonts w:ascii="Arial" w:hAnsi="Arial" w:cs="Arial"/>
            <w:color w:val="1155CC"/>
            <w:sz w:val="22"/>
            <w:szCs w:val="22"/>
            <w:u w:val="single"/>
            <w:lang w:eastAsia="en-US"/>
          </w:rPr>
          <w:t>https://storify.com/MorganNemec/mizzou-protests</w:t>
        </w:r>
      </w:hyperlink>
    </w:p>
    <w:p w14:paraId="2D70113A" w14:textId="77777777" w:rsidR="005D3A1D" w:rsidRPr="005D3A1D" w:rsidRDefault="005D3A1D" w:rsidP="005D3A1D">
      <w:pPr>
        <w:spacing w:after="0"/>
        <w:rPr>
          <w:rFonts w:ascii="Times" w:eastAsia="Times New Roman" w:hAnsi="Times" w:cs="Times New Roman"/>
          <w:color w:val="auto"/>
          <w:sz w:val="20"/>
          <w:szCs w:val="20"/>
          <w:lang w:eastAsia="en-US"/>
        </w:rPr>
      </w:pPr>
    </w:p>
    <w:p w14:paraId="3F51AB06" w14:textId="39777016" w:rsidR="005D3A1D" w:rsidRDefault="005D3A1D" w:rsidP="005D3A1D">
      <w:pPr>
        <w:spacing w:after="0"/>
        <w:rPr>
          <w:rFonts w:ascii="Arial" w:hAnsi="Arial" w:cs="Arial"/>
          <w:sz w:val="22"/>
          <w:szCs w:val="22"/>
          <w:lang w:eastAsia="en-US"/>
        </w:rPr>
      </w:pPr>
      <w:r w:rsidRPr="005D3A1D">
        <w:rPr>
          <w:rFonts w:ascii="Arial" w:hAnsi="Arial" w:cs="Arial"/>
          <w:sz w:val="22"/>
          <w:szCs w:val="22"/>
          <w:lang w:eastAsia="en-US"/>
        </w:rPr>
        <w:t xml:space="preserve">Week </w:t>
      </w:r>
      <w:r w:rsidR="00B736C6">
        <w:rPr>
          <w:rFonts w:ascii="Arial" w:hAnsi="Arial" w:cs="Arial"/>
          <w:sz w:val="22"/>
          <w:szCs w:val="22"/>
          <w:lang w:eastAsia="en-US"/>
        </w:rPr>
        <w:t>14-</w:t>
      </w:r>
      <w:r w:rsidRPr="005D3A1D">
        <w:rPr>
          <w:rFonts w:ascii="Arial" w:hAnsi="Arial" w:cs="Arial"/>
          <w:sz w:val="22"/>
          <w:szCs w:val="22"/>
          <w:lang w:eastAsia="en-US"/>
        </w:rPr>
        <w:t>15: Human Rights Case Study</w:t>
      </w:r>
      <w:r>
        <w:rPr>
          <w:rFonts w:ascii="Arial" w:hAnsi="Arial" w:cs="Arial"/>
          <w:sz w:val="22"/>
          <w:szCs w:val="22"/>
          <w:lang w:eastAsia="en-US"/>
        </w:rPr>
        <w:t xml:space="preserve"> Discussion </w:t>
      </w:r>
    </w:p>
    <w:p w14:paraId="3613BEC1" w14:textId="77777777" w:rsidR="00B736C6" w:rsidRDefault="00B736C6" w:rsidP="005D3A1D">
      <w:pPr>
        <w:spacing w:after="0"/>
        <w:rPr>
          <w:rFonts w:ascii="Arial" w:hAnsi="Arial" w:cs="Arial"/>
          <w:sz w:val="22"/>
          <w:szCs w:val="22"/>
          <w:lang w:eastAsia="en-US"/>
        </w:rPr>
      </w:pPr>
    </w:p>
    <w:p w14:paraId="2E89C5E2" w14:textId="768496A7" w:rsidR="00B736C6" w:rsidRPr="00B736C6" w:rsidRDefault="00B736C6" w:rsidP="00B736C6">
      <w:pPr>
        <w:pStyle w:val="ListParagraph"/>
        <w:numPr>
          <w:ilvl w:val="0"/>
          <w:numId w:val="9"/>
        </w:numPr>
        <w:spacing w:after="0"/>
        <w:rPr>
          <w:rFonts w:ascii="Arial" w:hAnsi="Arial" w:cs="Arial"/>
          <w:sz w:val="22"/>
          <w:szCs w:val="22"/>
          <w:lang w:eastAsia="en-US"/>
        </w:rPr>
      </w:pPr>
      <w:r>
        <w:rPr>
          <w:rFonts w:ascii="Arial" w:hAnsi="Arial" w:cs="Arial"/>
          <w:sz w:val="22"/>
          <w:szCs w:val="22"/>
          <w:lang w:eastAsia="en-US"/>
        </w:rPr>
        <w:t xml:space="preserve">Working individually or in groups, students will work on a human rights project. You can devise an ad campaign, write a letter to the editor, develop an advocacy event on campus, </w:t>
      </w:r>
      <w:proofErr w:type="gramStart"/>
      <w:r>
        <w:rPr>
          <w:rFonts w:ascii="Arial" w:hAnsi="Arial" w:cs="Arial"/>
          <w:sz w:val="22"/>
          <w:szCs w:val="22"/>
          <w:lang w:eastAsia="en-US"/>
        </w:rPr>
        <w:t>make</w:t>
      </w:r>
      <w:proofErr w:type="gramEnd"/>
      <w:r>
        <w:rPr>
          <w:rFonts w:ascii="Arial" w:hAnsi="Arial" w:cs="Arial"/>
          <w:sz w:val="22"/>
          <w:szCs w:val="22"/>
          <w:lang w:eastAsia="en-US"/>
        </w:rPr>
        <w:t xml:space="preserve"> a video or </w:t>
      </w:r>
      <w:proofErr w:type="spellStart"/>
      <w:r>
        <w:rPr>
          <w:rFonts w:ascii="Arial" w:hAnsi="Arial" w:cs="Arial"/>
          <w:sz w:val="22"/>
          <w:szCs w:val="22"/>
          <w:lang w:eastAsia="en-US"/>
        </w:rPr>
        <w:t>TedTalk</w:t>
      </w:r>
      <w:proofErr w:type="spellEnd"/>
      <w:r>
        <w:rPr>
          <w:rFonts w:ascii="Arial" w:hAnsi="Arial" w:cs="Arial"/>
          <w:sz w:val="22"/>
          <w:szCs w:val="22"/>
          <w:lang w:eastAsia="en-US"/>
        </w:rPr>
        <w:t xml:space="preserve">, or other ideas.  Any project will need to have a rationale about why you chose to focus on the topic and why you think the strategy used is most effective. </w:t>
      </w:r>
    </w:p>
    <w:p w14:paraId="3B1ACD90" w14:textId="77777777" w:rsidR="005D3A1D" w:rsidRPr="005D3A1D" w:rsidRDefault="005D3A1D" w:rsidP="005D3A1D">
      <w:pPr>
        <w:spacing w:after="0"/>
        <w:rPr>
          <w:rFonts w:ascii="Times" w:hAnsi="Times" w:cs="Times New Roman"/>
          <w:color w:val="auto"/>
          <w:sz w:val="20"/>
          <w:szCs w:val="20"/>
          <w:lang w:eastAsia="en-US"/>
        </w:rPr>
      </w:pPr>
    </w:p>
    <w:p w14:paraId="0E4CD2A0" w14:textId="77777777" w:rsidR="005D3A1D" w:rsidRPr="005D3A1D" w:rsidRDefault="005D3A1D" w:rsidP="005D3A1D">
      <w:pPr>
        <w:spacing w:after="0"/>
        <w:ind w:left="720"/>
        <w:rPr>
          <w:rFonts w:ascii="Times" w:hAnsi="Times" w:cs="Times New Roman"/>
          <w:color w:val="auto"/>
          <w:sz w:val="20"/>
          <w:szCs w:val="20"/>
          <w:lang w:eastAsia="en-US"/>
        </w:rPr>
      </w:pPr>
    </w:p>
    <w:p w14:paraId="3438F847" w14:textId="77777777" w:rsidR="005D3A1D" w:rsidRPr="005D3A1D" w:rsidRDefault="005D3A1D" w:rsidP="005D3A1D">
      <w:pPr>
        <w:spacing w:after="0"/>
        <w:rPr>
          <w:rFonts w:ascii="Times" w:eastAsia="Times New Roman" w:hAnsi="Times" w:cs="Times New Roman"/>
          <w:color w:val="auto"/>
          <w:sz w:val="20"/>
          <w:szCs w:val="20"/>
          <w:lang w:eastAsia="en-US"/>
        </w:rPr>
      </w:pPr>
    </w:p>
    <w:p w14:paraId="08997F75" w14:textId="77777777" w:rsidR="009E4419" w:rsidRDefault="009E4419"/>
    <w:sectPr w:rsidR="009E4419" w:rsidSect="0093791D">
      <w:headerReference w:type="even" r:id="rId25"/>
      <w:headerReference w:type="default" r:id="rId2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B7407" w14:textId="77777777" w:rsidR="0093791D" w:rsidRDefault="0093791D" w:rsidP="0093791D">
      <w:pPr>
        <w:spacing w:after="0"/>
      </w:pPr>
      <w:r>
        <w:separator/>
      </w:r>
    </w:p>
  </w:endnote>
  <w:endnote w:type="continuationSeparator" w:id="0">
    <w:p w14:paraId="63E8A628" w14:textId="77777777" w:rsidR="0093791D" w:rsidRDefault="0093791D" w:rsidP="00937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EF23E" w14:textId="77777777" w:rsidR="0093791D" w:rsidRDefault="0093791D" w:rsidP="0093791D">
      <w:pPr>
        <w:spacing w:after="0"/>
      </w:pPr>
      <w:r>
        <w:separator/>
      </w:r>
    </w:p>
  </w:footnote>
  <w:footnote w:type="continuationSeparator" w:id="0">
    <w:p w14:paraId="24845BE9" w14:textId="77777777" w:rsidR="0093791D" w:rsidRDefault="0093791D" w:rsidP="0093791D">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64AB" w14:textId="77777777" w:rsidR="0093791D" w:rsidRDefault="0093791D" w:rsidP="00B011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97BDEF" w14:textId="77777777" w:rsidR="0093791D" w:rsidRDefault="0093791D" w:rsidP="0093791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A7F99" w14:textId="77777777" w:rsidR="0093791D" w:rsidRDefault="0093791D" w:rsidP="00B011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F4645A" w14:textId="77777777" w:rsidR="0093791D" w:rsidRDefault="0093791D" w:rsidP="0093791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605"/>
    <w:multiLevelType w:val="multilevel"/>
    <w:tmpl w:val="4FBC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33F9D"/>
    <w:multiLevelType w:val="multilevel"/>
    <w:tmpl w:val="791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01CB0"/>
    <w:multiLevelType w:val="multilevel"/>
    <w:tmpl w:val="739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23BCD"/>
    <w:multiLevelType w:val="multilevel"/>
    <w:tmpl w:val="AAA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D581D"/>
    <w:multiLevelType w:val="multilevel"/>
    <w:tmpl w:val="1B1A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D652A"/>
    <w:multiLevelType w:val="hybridMultilevel"/>
    <w:tmpl w:val="9EFCA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B345B0"/>
    <w:multiLevelType w:val="multilevel"/>
    <w:tmpl w:val="583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B7E34"/>
    <w:multiLevelType w:val="multilevel"/>
    <w:tmpl w:val="AFBE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776A3"/>
    <w:multiLevelType w:val="hybridMultilevel"/>
    <w:tmpl w:val="14CE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2"/>
  </w:num>
  <w:num w:numId="6">
    <w:abstractNumId w:val="6"/>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1D"/>
    <w:rsid w:val="00207C4E"/>
    <w:rsid w:val="005D3A1D"/>
    <w:rsid w:val="006556BB"/>
    <w:rsid w:val="006900F7"/>
    <w:rsid w:val="00792552"/>
    <w:rsid w:val="007A700A"/>
    <w:rsid w:val="0093791D"/>
    <w:rsid w:val="00986DDD"/>
    <w:rsid w:val="009E4419"/>
    <w:rsid w:val="00B736C6"/>
    <w:rsid w:val="00B743E9"/>
    <w:rsid w:val="00BA02EA"/>
    <w:rsid w:val="00C271C0"/>
    <w:rsid w:val="00CC7B53"/>
    <w:rsid w:val="00ED0B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57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1D"/>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A1D"/>
    <w:pPr>
      <w:spacing w:before="100" w:beforeAutospacing="1" w:after="100" w:afterAutospacing="1"/>
    </w:pPr>
    <w:rPr>
      <w:rFonts w:ascii="Times" w:hAnsi="Times" w:cs="Times New Roman"/>
      <w:color w:val="auto"/>
      <w:sz w:val="20"/>
      <w:szCs w:val="20"/>
      <w:lang w:eastAsia="en-US"/>
    </w:rPr>
  </w:style>
  <w:style w:type="character" w:customStyle="1" w:styleId="apple-tab-span">
    <w:name w:val="apple-tab-span"/>
    <w:basedOn w:val="DefaultParagraphFont"/>
    <w:rsid w:val="005D3A1D"/>
  </w:style>
  <w:style w:type="character" w:styleId="Hyperlink">
    <w:name w:val="Hyperlink"/>
    <w:basedOn w:val="DefaultParagraphFont"/>
    <w:uiPriority w:val="99"/>
    <w:unhideWhenUsed/>
    <w:rsid w:val="005D3A1D"/>
    <w:rPr>
      <w:color w:val="0000FF"/>
      <w:u w:val="single"/>
    </w:rPr>
  </w:style>
  <w:style w:type="paragraph" w:styleId="ListParagraph">
    <w:name w:val="List Paragraph"/>
    <w:basedOn w:val="Normal"/>
    <w:uiPriority w:val="34"/>
    <w:qFormat/>
    <w:rsid w:val="00B736C6"/>
    <w:pPr>
      <w:ind w:left="720"/>
      <w:contextualSpacing/>
    </w:pPr>
  </w:style>
  <w:style w:type="paragraph" w:styleId="Header">
    <w:name w:val="header"/>
    <w:basedOn w:val="Normal"/>
    <w:link w:val="HeaderChar"/>
    <w:uiPriority w:val="99"/>
    <w:unhideWhenUsed/>
    <w:rsid w:val="0093791D"/>
    <w:pPr>
      <w:tabs>
        <w:tab w:val="center" w:pos="4320"/>
        <w:tab w:val="right" w:pos="8640"/>
      </w:tabs>
      <w:spacing w:after="0"/>
    </w:pPr>
  </w:style>
  <w:style w:type="character" w:customStyle="1" w:styleId="HeaderChar">
    <w:name w:val="Header Char"/>
    <w:basedOn w:val="DefaultParagraphFont"/>
    <w:link w:val="Header"/>
    <w:uiPriority w:val="99"/>
    <w:rsid w:val="0093791D"/>
    <w:rPr>
      <w:rFonts w:ascii="Times New Roman" w:hAnsi="Times New Roman"/>
      <w:color w:val="000000"/>
      <w:sz w:val="24"/>
      <w:szCs w:val="24"/>
    </w:rPr>
  </w:style>
  <w:style w:type="character" w:styleId="PageNumber">
    <w:name w:val="page number"/>
    <w:basedOn w:val="DefaultParagraphFont"/>
    <w:uiPriority w:val="99"/>
    <w:semiHidden/>
    <w:unhideWhenUsed/>
    <w:rsid w:val="009379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1D"/>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A1D"/>
    <w:pPr>
      <w:spacing w:before="100" w:beforeAutospacing="1" w:after="100" w:afterAutospacing="1"/>
    </w:pPr>
    <w:rPr>
      <w:rFonts w:ascii="Times" w:hAnsi="Times" w:cs="Times New Roman"/>
      <w:color w:val="auto"/>
      <w:sz w:val="20"/>
      <w:szCs w:val="20"/>
      <w:lang w:eastAsia="en-US"/>
    </w:rPr>
  </w:style>
  <w:style w:type="character" w:customStyle="1" w:styleId="apple-tab-span">
    <w:name w:val="apple-tab-span"/>
    <w:basedOn w:val="DefaultParagraphFont"/>
    <w:rsid w:val="005D3A1D"/>
  </w:style>
  <w:style w:type="character" w:styleId="Hyperlink">
    <w:name w:val="Hyperlink"/>
    <w:basedOn w:val="DefaultParagraphFont"/>
    <w:uiPriority w:val="99"/>
    <w:unhideWhenUsed/>
    <w:rsid w:val="005D3A1D"/>
    <w:rPr>
      <w:color w:val="0000FF"/>
      <w:u w:val="single"/>
    </w:rPr>
  </w:style>
  <w:style w:type="paragraph" w:styleId="ListParagraph">
    <w:name w:val="List Paragraph"/>
    <w:basedOn w:val="Normal"/>
    <w:uiPriority w:val="34"/>
    <w:qFormat/>
    <w:rsid w:val="00B736C6"/>
    <w:pPr>
      <w:ind w:left="720"/>
      <w:contextualSpacing/>
    </w:pPr>
  </w:style>
  <w:style w:type="paragraph" w:styleId="Header">
    <w:name w:val="header"/>
    <w:basedOn w:val="Normal"/>
    <w:link w:val="HeaderChar"/>
    <w:uiPriority w:val="99"/>
    <w:unhideWhenUsed/>
    <w:rsid w:val="0093791D"/>
    <w:pPr>
      <w:tabs>
        <w:tab w:val="center" w:pos="4320"/>
        <w:tab w:val="right" w:pos="8640"/>
      </w:tabs>
      <w:spacing w:after="0"/>
    </w:pPr>
  </w:style>
  <w:style w:type="character" w:customStyle="1" w:styleId="HeaderChar">
    <w:name w:val="Header Char"/>
    <w:basedOn w:val="DefaultParagraphFont"/>
    <w:link w:val="Header"/>
    <w:uiPriority w:val="99"/>
    <w:rsid w:val="0093791D"/>
    <w:rPr>
      <w:rFonts w:ascii="Times New Roman" w:hAnsi="Times New Roman"/>
      <w:color w:val="000000"/>
      <w:sz w:val="24"/>
      <w:szCs w:val="24"/>
    </w:rPr>
  </w:style>
  <w:style w:type="character" w:styleId="PageNumber">
    <w:name w:val="page number"/>
    <w:basedOn w:val="DefaultParagraphFont"/>
    <w:uiPriority w:val="99"/>
    <w:semiHidden/>
    <w:unhideWhenUsed/>
    <w:rsid w:val="0093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46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dvocacy.osu.edu/" TargetMode="External"/><Relationship Id="rId20" Type="http://schemas.openxmlformats.org/officeDocument/2006/relationships/hyperlink" Target="http://www.state.gov/documents/organization/243557.pdf" TargetMode="External"/><Relationship Id="rId21" Type="http://schemas.openxmlformats.org/officeDocument/2006/relationships/hyperlink" Target="https://youtu.be/cniRNj6m0-A" TargetMode="External"/><Relationship Id="rId22" Type="http://schemas.openxmlformats.org/officeDocument/2006/relationships/hyperlink" Target="https://www.youtube.com/watch?v=rchmWq1S0o0" TargetMode="External"/><Relationship Id="rId23" Type="http://schemas.openxmlformats.org/officeDocument/2006/relationships/hyperlink" Target="https://www.youtube.com/watch?v=rchmWq1S0o0" TargetMode="External"/><Relationship Id="rId24" Type="http://schemas.openxmlformats.org/officeDocument/2006/relationships/hyperlink" Target="https://storify.com/MorganNemec/mizzou-protests"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ccs.ohio-state.edu/" TargetMode="External"/><Relationship Id="rId11" Type="http://schemas.openxmlformats.org/officeDocument/2006/relationships/hyperlink" Target="http://www.ccs.ohio-state.edu/" TargetMode="External"/><Relationship Id="rId12" Type="http://schemas.openxmlformats.org/officeDocument/2006/relationships/hyperlink" Target="http://studentlife.osu.edu/edu/csc/" TargetMode="External"/><Relationship Id="rId13" Type="http://schemas.openxmlformats.org/officeDocument/2006/relationships/hyperlink" Target="http://www.ijrcenter.org/courts-monitoring-bodies/" TargetMode="External"/><Relationship Id="rId14" Type="http://schemas.openxmlformats.org/officeDocument/2006/relationships/hyperlink" Target="https://www.hrw.org" TargetMode="External"/><Relationship Id="rId15" Type="http://schemas.openxmlformats.org/officeDocument/2006/relationships/hyperlink" Target="https://www.newtactics.org" TargetMode="External"/><Relationship Id="rId16" Type="http://schemas.openxmlformats.org/officeDocument/2006/relationships/hyperlink" Target="http://www.ohchr.org/EN/Pages/Home.aspx" TargetMode="External"/><Relationship Id="rId17" Type="http://schemas.openxmlformats.org/officeDocument/2006/relationships/hyperlink" Target="http://www.pdhre.org/projects/hrcommun.html" TargetMode="External"/><Relationship Id="rId18" Type="http://schemas.openxmlformats.org/officeDocument/2006/relationships/hyperlink" Target="http://slaveryfootprint.org" TargetMode="External"/><Relationship Id="rId19" Type="http://schemas.openxmlformats.org/officeDocument/2006/relationships/hyperlink" Target="http://polarisproject.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d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1554</Words>
  <Characters>8859</Characters>
  <Application>Microsoft Macintosh Word</Application>
  <DocSecurity>0</DocSecurity>
  <Lines>73</Lines>
  <Paragraphs>20</Paragraphs>
  <ScaleCrop>false</ScaleCrop>
  <Company>Ohio State University</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Suchland</dc:creator>
  <cp:keywords/>
  <dc:description/>
  <cp:lastModifiedBy>Jennifer Suchland</cp:lastModifiedBy>
  <cp:revision>2</cp:revision>
  <dcterms:created xsi:type="dcterms:W3CDTF">2017-04-28T19:03:00Z</dcterms:created>
  <dcterms:modified xsi:type="dcterms:W3CDTF">2017-04-28T19:03:00Z</dcterms:modified>
</cp:coreProperties>
</file>